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1D7DD" w14:textId="77777777" w:rsidR="00791160" w:rsidRPr="00CC0D18" w:rsidRDefault="00791160">
      <w:pPr>
        <w:spacing w:after="0" w:line="276" w:lineRule="auto"/>
        <w:ind w:hanging="360"/>
        <w:jc w:val="both"/>
        <w:rPr>
          <w:rStyle w:val="a-size-large"/>
          <w:rFonts w:ascii="Times New Roman" w:hAnsi="Times New Roman" w:cs="Times New Roman"/>
          <w:sz w:val="20"/>
          <w:szCs w:val="20"/>
          <w:lang w:val="en-US"/>
        </w:rPr>
      </w:pPr>
    </w:p>
    <w:p w14:paraId="2DF329AE" w14:textId="77777777" w:rsidR="00791160" w:rsidRDefault="00181396">
      <w:pPr>
        <w:spacing w:after="0" w:line="276" w:lineRule="auto"/>
        <w:ind w:hanging="360"/>
        <w:jc w:val="center"/>
        <w:rPr>
          <w:rStyle w:val="a-size-large"/>
          <w:rFonts w:ascii="Times New Roman" w:hAnsi="Times New Roman" w:cs="Times New Roman"/>
          <w:b/>
          <w:bCs/>
          <w:sz w:val="20"/>
          <w:szCs w:val="20"/>
        </w:rPr>
      </w:pPr>
      <w:r>
        <w:rPr>
          <w:rStyle w:val="a-size-large"/>
          <w:rFonts w:ascii="Times New Roman" w:hAnsi="Times New Roman"/>
          <w:b/>
          <w:bCs/>
          <w:sz w:val="20"/>
          <w:szCs w:val="20"/>
        </w:rPr>
        <w:t>Сокращенные Положения и условия</w:t>
      </w:r>
    </w:p>
    <w:p w14:paraId="6492BD5E" w14:textId="77777777" w:rsidR="00791160" w:rsidRDefault="00791160">
      <w:pPr>
        <w:spacing w:after="0" w:line="276" w:lineRule="auto"/>
        <w:ind w:left="270"/>
        <w:rPr>
          <w:rFonts w:ascii="Times New Roman" w:hAnsi="Times New Roman" w:cs="Times New Roman"/>
          <w:sz w:val="20"/>
          <w:szCs w:val="20"/>
        </w:rPr>
      </w:pPr>
    </w:p>
    <w:p w14:paraId="6C77B216" w14:textId="2F85EB06" w:rsidR="00791160" w:rsidRPr="002D70DA" w:rsidRDefault="00181396">
      <w:pPr>
        <w:spacing w:after="0" w:line="276" w:lineRule="auto"/>
        <w:ind w:left="270"/>
        <w:rPr>
          <w:rFonts w:ascii="Times New Roman" w:hAnsi="Times New Roman" w:cs="Times New Roman"/>
          <w:sz w:val="20"/>
          <w:szCs w:val="20"/>
        </w:rPr>
      </w:pPr>
      <w:r>
        <w:rPr>
          <w:rFonts w:ascii="Times New Roman" w:hAnsi="Times New Roman"/>
          <w:sz w:val="20"/>
          <w:szCs w:val="20"/>
        </w:rPr>
        <w:t xml:space="preserve">Получите бесплатный прибор Fluke при покупке продукции на сумму не менее </w:t>
      </w:r>
      <w:r w:rsidR="002D70DA">
        <w:rPr>
          <w:rFonts w:ascii="Times New Roman" w:hAnsi="Times New Roman"/>
          <w:sz w:val="20"/>
          <w:szCs w:val="20"/>
        </w:rPr>
        <w:t>18 000 Рублей.</w:t>
      </w:r>
      <w:r w:rsidR="00870C99" w:rsidRPr="002D70DA">
        <w:rPr>
          <w:rFonts w:ascii="Times New Roman" w:hAnsi="Times New Roman"/>
          <w:color w:val="FF0000"/>
          <w:sz w:val="20"/>
          <w:szCs w:val="20"/>
        </w:rPr>
        <w:t xml:space="preserve"> </w:t>
      </w:r>
    </w:p>
    <w:p w14:paraId="46F7E842" w14:textId="77777777" w:rsidR="00791160" w:rsidRDefault="00791160">
      <w:pPr>
        <w:pStyle w:val="ac"/>
        <w:spacing w:after="0" w:line="276" w:lineRule="auto"/>
        <w:rPr>
          <w:rFonts w:ascii="Times New Roman" w:hAnsi="Times New Roman" w:cs="Times New Roman"/>
          <w:sz w:val="20"/>
          <w:szCs w:val="20"/>
        </w:rPr>
      </w:pPr>
    </w:p>
    <w:p w14:paraId="2F9605F7" w14:textId="77777777" w:rsidR="00791160" w:rsidRDefault="00181396">
      <w:pPr>
        <w:spacing w:after="0" w:line="276" w:lineRule="auto"/>
        <w:ind w:left="270"/>
        <w:jc w:val="both"/>
        <w:rPr>
          <w:rFonts w:ascii="Times New Roman" w:hAnsi="Times New Roman" w:cs="Times New Roman"/>
          <w:sz w:val="20"/>
          <w:szCs w:val="20"/>
        </w:rPr>
      </w:pPr>
      <w:r>
        <w:rPr>
          <w:rFonts w:ascii="Times New Roman" w:hAnsi="Times New Roman"/>
          <w:sz w:val="20"/>
          <w:szCs w:val="20"/>
        </w:rPr>
        <w:t>Как получить бесплатный прибор Fluke:</w:t>
      </w:r>
    </w:p>
    <w:p w14:paraId="296FB457" w14:textId="7B64DEF8" w:rsidR="00791160" w:rsidRPr="00F0645D" w:rsidRDefault="00181396">
      <w:pPr>
        <w:pStyle w:val="ac"/>
        <w:numPr>
          <w:ilvl w:val="0"/>
          <w:numId w:val="8"/>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Приобретите любую продукцию Fluke, участвующую в акции, на сумму не менее</w:t>
      </w:r>
      <w:r w:rsidR="002D70DA">
        <w:rPr>
          <w:rFonts w:ascii="Times New Roman" w:hAnsi="Times New Roman"/>
          <w:sz w:val="20"/>
          <w:szCs w:val="20"/>
        </w:rPr>
        <w:t xml:space="preserve"> </w:t>
      </w:r>
      <w:r w:rsidR="002D70DA" w:rsidRPr="002D70DA">
        <w:rPr>
          <w:rFonts w:ascii="Times New Roman" w:hAnsi="Times New Roman"/>
          <w:sz w:val="20"/>
          <w:szCs w:val="20"/>
        </w:rPr>
        <w:t>18 000 Рублей</w:t>
      </w:r>
      <w:r>
        <w:rPr>
          <w:rFonts w:ascii="Times New Roman" w:hAnsi="Times New Roman"/>
          <w:sz w:val="20"/>
          <w:szCs w:val="20"/>
        </w:rPr>
        <w:t xml:space="preserve"> в </w:t>
      </w:r>
      <w:r w:rsidRPr="00F0645D">
        <w:rPr>
          <w:rFonts w:ascii="Times New Roman" w:hAnsi="Times New Roman"/>
          <w:sz w:val="20"/>
          <w:szCs w:val="20"/>
        </w:rPr>
        <w:t xml:space="preserve">период с </w:t>
      </w:r>
      <w:r w:rsidRPr="00F0645D">
        <w:rPr>
          <w:rFonts w:ascii="Times New Roman" w:hAnsi="Times New Roman"/>
          <w:b/>
          <w:bCs/>
          <w:sz w:val="20"/>
          <w:szCs w:val="20"/>
        </w:rPr>
        <w:t>15 февраля 2021 года</w:t>
      </w:r>
      <w:r w:rsidRPr="00F0645D">
        <w:rPr>
          <w:rFonts w:ascii="Times New Roman" w:hAnsi="Times New Roman"/>
          <w:sz w:val="20"/>
          <w:szCs w:val="20"/>
        </w:rPr>
        <w:t xml:space="preserve"> по </w:t>
      </w:r>
      <w:r w:rsidR="00870C99" w:rsidRPr="00F0645D">
        <w:rPr>
          <w:rFonts w:ascii="Times New Roman" w:hAnsi="Times New Roman"/>
          <w:b/>
          <w:bCs/>
          <w:sz w:val="20"/>
          <w:szCs w:val="20"/>
        </w:rPr>
        <w:t>30</w:t>
      </w:r>
      <w:r w:rsidRPr="00F0645D">
        <w:rPr>
          <w:rFonts w:ascii="Times New Roman" w:hAnsi="Times New Roman"/>
          <w:b/>
          <w:bCs/>
          <w:sz w:val="20"/>
          <w:szCs w:val="20"/>
        </w:rPr>
        <w:t> июня 2021 года</w:t>
      </w:r>
      <w:r w:rsidRPr="00F0645D">
        <w:rPr>
          <w:rFonts w:ascii="Times New Roman" w:hAnsi="Times New Roman"/>
          <w:sz w:val="20"/>
          <w:szCs w:val="20"/>
        </w:rPr>
        <w:t xml:space="preserve">. </w:t>
      </w:r>
    </w:p>
    <w:p w14:paraId="3D663EC1" w14:textId="2A54612B" w:rsidR="00791160" w:rsidRPr="007D116C" w:rsidRDefault="00181396">
      <w:pPr>
        <w:pStyle w:val="ac"/>
        <w:numPr>
          <w:ilvl w:val="0"/>
          <w:numId w:val="9"/>
        </w:numPr>
        <w:spacing w:after="0" w:line="276" w:lineRule="auto"/>
        <w:jc w:val="both"/>
        <w:rPr>
          <w:rFonts w:ascii="Times New Roman" w:hAnsi="Times New Roman"/>
          <w:sz w:val="20"/>
          <w:szCs w:val="20"/>
        </w:rPr>
      </w:pPr>
      <w:r w:rsidRPr="00F0645D">
        <w:rPr>
          <w:rFonts w:ascii="Times New Roman" w:hAnsi="Times New Roman"/>
          <w:sz w:val="20"/>
          <w:szCs w:val="20"/>
        </w:rPr>
        <w:t xml:space="preserve">Продукты необходимо приобрести </w:t>
      </w:r>
      <w:r w:rsidR="007D116C">
        <w:rPr>
          <w:rFonts w:ascii="Times New Roman" w:hAnsi="Times New Roman"/>
          <w:sz w:val="20"/>
          <w:szCs w:val="20"/>
        </w:rPr>
        <w:t xml:space="preserve">в </w:t>
      </w:r>
      <w:r w:rsidR="007D116C" w:rsidRPr="007D116C">
        <w:rPr>
          <w:rFonts w:ascii="Times New Roman" w:hAnsi="Times New Roman"/>
          <w:sz w:val="20"/>
          <w:szCs w:val="20"/>
        </w:rPr>
        <w:t xml:space="preserve">розничном или оптовом </w:t>
      </w:r>
      <w:proofErr w:type="gramStart"/>
      <w:r w:rsidR="007D116C" w:rsidRPr="007D116C">
        <w:rPr>
          <w:rFonts w:ascii="Times New Roman" w:hAnsi="Times New Roman"/>
          <w:sz w:val="20"/>
          <w:szCs w:val="20"/>
        </w:rPr>
        <w:t>отделе</w:t>
      </w:r>
      <w:proofErr w:type="gramEnd"/>
      <w:r w:rsidR="007D116C" w:rsidRPr="007D116C">
        <w:rPr>
          <w:rFonts w:ascii="Times New Roman" w:hAnsi="Times New Roman"/>
          <w:sz w:val="20"/>
          <w:szCs w:val="20"/>
        </w:rPr>
        <w:t xml:space="preserve"> Чип и Дип</w:t>
      </w:r>
      <w:r w:rsidR="00870C99" w:rsidRPr="00F0645D">
        <w:rPr>
          <w:rFonts w:ascii="Times New Roman" w:hAnsi="Times New Roman"/>
          <w:sz w:val="20"/>
          <w:szCs w:val="20"/>
        </w:rPr>
        <w:t xml:space="preserve">. </w:t>
      </w:r>
    </w:p>
    <w:p w14:paraId="16824117" w14:textId="77777777" w:rsidR="00791160" w:rsidRPr="00F0645D" w:rsidRDefault="00181396">
      <w:pPr>
        <w:pStyle w:val="ac"/>
        <w:numPr>
          <w:ilvl w:val="0"/>
          <w:numId w:val="9"/>
        </w:numPr>
        <w:spacing w:after="0" w:line="276" w:lineRule="auto"/>
        <w:jc w:val="both"/>
        <w:rPr>
          <w:rFonts w:ascii="Times New Roman" w:eastAsia="Times New Roman" w:hAnsi="Times New Roman" w:cs="Times New Roman"/>
          <w:sz w:val="20"/>
          <w:szCs w:val="20"/>
        </w:rPr>
      </w:pPr>
      <w:r w:rsidRPr="00F0645D">
        <w:rPr>
          <w:rFonts w:ascii="Times New Roman" w:hAnsi="Times New Roman"/>
          <w:sz w:val="20"/>
          <w:szCs w:val="20"/>
        </w:rPr>
        <w:t xml:space="preserve">Требуется предъявить доказательство совершения покупки в </w:t>
      </w:r>
      <w:proofErr w:type="gramStart"/>
      <w:r w:rsidRPr="00F0645D">
        <w:rPr>
          <w:rFonts w:ascii="Times New Roman" w:hAnsi="Times New Roman"/>
          <w:sz w:val="20"/>
          <w:szCs w:val="20"/>
        </w:rPr>
        <w:t>виде</w:t>
      </w:r>
      <w:proofErr w:type="gramEnd"/>
      <w:r w:rsidRPr="00F0645D">
        <w:rPr>
          <w:rFonts w:ascii="Times New Roman" w:hAnsi="Times New Roman"/>
          <w:sz w:val="20"/>
          <w:szCs w:val="20"/>
        </w:rPr>
        <w:t xml:space="preserve"> отдельного чека или счета-фактуры. </w:t>
      </w:r>
      <w:bookmarkStart w:id="0" w:name="_Hlk29220021"/>
      <w:r w:rsidRPr="00F0645D">
        <w:rPr>
          <w:rFonts w:ascii="Times New Roman" w:hAnsi="Times New Roman"/>
          <w:sz w:val="20"/>
          <w:szCs w:val="20"/>
        </w:rPr>
        <w:t>Товарные накладные, заказы на поку</w:t>
      </w:r>
      <w:bookmarkStart w:id="1" w:name="_GoBack"/>
      <w:bookmarkEnd w:id="1"/>
      <w:r w:rsidRPr="00F0645D">
        <w:rPr>
          <w:rFonts w:ascii="Times New Roman" w:hAnsi="Times New Roman"/>
          <w:sz w:val="20"/>
          <w:szCs w:val="20"/>
        </w:rPr>
        <w:t xml:space="preserve">пку и подтверждения заказов в </w:t>
      </w:r>
      <w:proofErr w:type="gramStart"/>
      <w:r w:rsidRPr="00F0645D">
        <w:rPr>
          <w:rFonts w:ascii="Times New Roman" w:hAnsi="Times New Roman"/>
          <w:sz w:val="20"/>
          <w:szCs w:val="20"/>
        </w:rPr>
        <w:t>качестве</w:t>
      </w:r>
      <w:proofErr w:type="gramEnd"/>
      <w:r w:rsidRPr="00F0645D">
        <w:rPr>
          <w:rFonts w:ascii="Times New Roman" w:hAnsi="Times New Roman"/>
          <w:sz w:val="20"/>
          <w:szCs w:val="20"/>
        </w:rPr>
        <w:t xml:space="preserve"> доказательства не принимаются.</w:t>
      </w:r>
      <w:bookmarkEnd w:id="0"/>
    </w:p>
    <w:p w14:paraId="1E07D411" w14:textId="77777777" w:rsidR="00791160" w:rsidRPr="00F0645D" w:rsidRDefault="00181396">
      <w:pPr>
        <w:pStyle w:val="ac"/>
        <w:numPr>
          <w:ilvl w:val="0"/>
          <w:numId w:val="9"/>
        </w:numPr>
        <w:spacing w:after="0" w:line="276" w:lineRule="auto"/>
        <w:jc w:val="both"/>
        <w:rPr>
          <w:rFonts w:ascii="Times New Roman" w:eastAsia="Times New Roman" w:hAnsi="Times New Roman" w:cs="Times New Roman"/>
          <w:sz w:val="20"/>
          <w:szCs w:val="20"/>
        </w:rPr>
      </w:pPr>
      <w:r w:rsidRPr="00F0645D">
        <w:rPr>
          <w:rFonts w:ascii="Times New Roman" w:hAnsi="Times New Roman"/>
          <w:sz w:val="20"/>
          <w:szCs w:val="20"/>
        </w:rPr>
        <w:t>Данная акция распространяется только на указанные в ней продукты Fluke.</w:t>
      </w:r>
    </w:p>
    <w:p w14:paraId="2D5F594F" w14:textId="77777777" w:rsidR="00791160" w:rsidRPr="00F0645D" w:rsidRDefault="00181396">
      <w:pPr>
        <w:pStyle w:val="ac"/>
        <w:numPr>
          <w:ilvl w:val="0"/>
          <w:numId w:val="9"/>
        </w:numPr>
        <w:spacing w:after="0" w:line="276" w:lineRule="auto"/>
        <w:jc w:val="both"/>
        <w:rPr>
          <w:rFonts w:ascii="Times New Roman" w:eastAsia="Times New Roman" w:hAnsi="Times New Roman" w:cs="Times New Roman"/>
          <w:sz w:val="20"/>
          <w:szCs w:val="20"/>
        </w:rPr>
      </w:pPr>
      <w:r w:rsidRPr="00F0645D">
        <w:rPr>
          <w:rFonts w:ascii="Times New Roman" w:hAnsi="Times New Roman"/>
          <w:sz w:val="20"/>
          <w:szCs w:val="20"/>
        </w:rPr>
        <w:t xml:space="preserve">При покупке </w:t>
      </w:r>
      <w:proofErr w:type="spellStart"/>
      <w:r w:rsidRPr="00F0645D">
        <w:rPr>
          <w:rFonts w:ascii="Times New Roman" w:hAnsi="Times New Roman"/>
          <w:sz w:val="20"/>
          <w:szCs w:val="20"/>
        </w:rPr>
        <w:t>акционных</w:t>
      </w:r>
      <w:proofErr w:type="spellEnd"/>
      <w:r w:rsidRPr="00F0645D">
        <w:rPr>
          <w:rFonts w:ascii="Times New Roman" w:hAnsi="Times New Roman"/>
          <w:sz w:val="20"/>
          <w:szCs w:val="20"/>
        </w:rPr>
        <w:t xml:space="preserve"> продуктов онлайн необходимо предоставить подтверждение доставки, в котором указаны служба доставки, дата доставки и электронный номер для отслеживания отправления.</w:t>
      </w:r>
    </w:p>
    <w:p w14:paraId="3DF1E9F7" w14:textId="57ABF144" w:rsidR="00791160" w:rsidRPr="00F0645D" w:rsidRDefault="00181396">
      <w:pPr>
        <w:pStyle w:val="ac"/>
        <w:numPr>
          <w:ilvl w:val="0"/>
          <w:numId w:val="8"/>
        </w:numPr>
        <w:spacing w:after="0" w:line="276" w:lineRule="auto"/>
        <w:jc w:val="both"/>
        <w:rPr>
          <w:rFonts w:ascii="Times New Roman" w:eastAsia="Times New Roman" w:hAnsi="Times New Roman" w:cs="Times New Roman"/>
          <w:sz w:val="20"/>
          <w:szCs w:val="20"/>
        </w:rPr>
      </w:pPr>
      <w:r w:rsidRPr="00F0645D">
        <w:rPr>
          <w:rFonts w:ascii="Times New Roman" w:hAnsi="Times New Roman"/>
          <w:sz w:val="20"/>
          <w:szCs w:val="20"/>
        </w:rPr>
        <w:t>Отправьте онлайн-запрос на получение подарка! Посетите страницу [www.fluke.</w:t>
      </w:r>
      <w:proofErr w:type="spellStart"/>
      <w:r w:rsidR="00870C99" w:rsidRPr="00F0645D">
        <w:rPr>
          <w:rFonts w:ascii="Times New Roman" w:hAnsi="Times New Roman"/>
          <w:sz w:val="20"/>
          <w:szCs w:val="20"/>
          <w:lang w:val="en-US"/>
        </w:rPr>
        <w:t>ru</w:t>
      </w:r>
      <w:proofErr w:type="spellEnd"/>
      <w:r w:rsidR="00870C99" w:rsidRPr="00F0645D">
        <w:rPr>
          <w:rFonts w:ascii="Times New Roman" w:hAnsi="Times New Roman"/>
          <w:sz w:val="20"/>
          <w:szCs w:val="20"/>
        </w:rPr>
        <w:t>/</w:t>
      </w:r>
      <w:proofErr w:type="spellStart"/>
      <w:r w:rsidR="00870C99" w:rsidRPr="00F0645D">
        <w:rPr>
          <w:rFonts w:ascii="Times New Roman" w:hAnsi="Times New Roman"/>
          <w:sz w:val="20"/>
          <w:szCs w:val="20"/>
          <w:lang w:val="en-US"/>
        </w:rPr>
        <w:t>freefluke</w:t>
      </w:r>
      <w:proofErr w:type="spellEnd"/>
      <w:r w:rsidRPr="00F0645D">
        <w:rPr>
          <w:rFonts w:ascii="Times New Roman" w:hAnsi="Times New Roman"/>
          <w:sz w:val="20"/>
          <w:szCs w:val="20"/>
        </w:rPr>
        <w:t>]</w:t>
      </w:r>
    </w:p>
    <w:p w14:paraId="04A98067" w14:textId="2434B2D5" w:rsidR="00791160" w:rsidRPr="00F0645D" w:rsidRDefault="00181396">
      <w:pPr>
        <w:pStyle w:val="ac"/>
        <w:numPr>
          <w:ilvl w:val="0"/>
          <w:numId w:val="8"/>
        </w:numPr>
        <w:spacing w:after="0" w:line="276" w:lineRule="auto"/>
        <w:jc w:val="both"/>
        <w:rPr>
          <w:rFonts w:ascii="Times New Roman" w:hAnsi="Times New Roman" w:cs="Times New Roman"/>
          <w:sz w:val="20"/>
          <w:szCs w:val="20"/>
        </w:rPr>
      </w:pPr>
      <w:r w:rsidRPr="00F0645D">
        <w:rPr>
          <w:rFonts w:ascii="Times New Roman" w:hAnsi="Times New Roman"/>
          <w:sz w:val="20"/>
          <w:szCs w:val="20"/>
        </w:rPr>
        <w:t>Получите новый прибор от Fluke и оцените его преимущества!</w:t>
      </w:r>
    </w:p>
    <w:p w14:paraId="14BD5CDD" w14:textId="77777777" w:rsidR="00EC7CD0" w:rsidRPr="00F0645D" w:rsidRDefault="00EC7CD0" w:rsidP="00EC7CD0">
      <w:pPr>
        <w:spacing w:after="0" w:line="276" w:lineRule="auto"/>
        <w:jc w:val="both"/>
        <w:rPr>
          <w:rFonts w:ascii="Times New Roman" w:hAnsi="Times New Roman" w:cs="Times New Roman"/>
          <w:sz w:val="20"/>
          <w:szCs w:val="20"/>
        </w:rPr>
      </w:pPr>
    </w:p>
    <w:p w14:paraId="75AF9075" w14:textId="1342532B" w:rsidR="00791160" w:rsidRDefault="00181396">
      <w:pPr>
        <w:spacing w:after="0" w:line="276" w:lineRule="auto"/>
        <w:jc w:val="both"/>
        <w:rPr>
          <w:rFonts w:ascii="Times New Roman" w:hAnsi="Times New Roman" w:cs="Times New Roman"/>
          <w:sz w:val="20"/>
          <w:szCs w:val="20"/>
        </w:rPr>
      </w:pPr>
      <w:r w:rsidRPr="00F0645D">
        <w:rPr>
          <w:rFonts w:ascii="Times New Roman" w:hAnsi="Times New Roman"/>
          <w:sz w:val="20"/>
          <w:szCs w:val="20"/>
        </w:rPr>
        <w:t xml:space="preserve">*Применяются Дополнительные положения и условия. Участвуя в этой акции, вы соглашаетесь с данными Положениями и условиями. Ознакомьтесь с Положениями и условиями на </w:t>
      </w:r>
      <w:proofErr w:type="gramStart"/>
      <w:r w:rsidRPr="00F0645D">
        <w:rPr>
          <w:rFonts w:ascii="Times New Roman" w:hAnsi="Times New Roman"/>
          <w:sz w:val="20"/>
          <w:szCs w:val="20"/>
        </w:rPr>
        <w:t>сайте</w:t>
      </w:r>
      <w:proofErr w:type="gramEnd"/>
      <w:r w:rsidRPr="00F0645D">
        <w:rPr>
          <w:rFonts w:ascii="Times New Roman" w:hAnsi="Times New Roman"/>
          <w:sz w:val="20"/>
          <w:szCs w:val="20"/>
        </w:rPr>
        <w:t xml:space="preserve"> [www.fluke.</w:t>
      </w:r>
      <w:proofErr w:type="spellStart"/>
      <w:r w:rsidR="00870C99" w:rsidRPr="00F0645D">
        <w:rPr>
          <w:rFonts w:ascii="Times New Roman" w:hAnsi="Times New Roman"/>
          <w:sz w:val="20"/>
          <w:szCs w:val="20"/>
          <w:lang w:val="en-US"/>
        </w:rPr>
        <w:t>ru</w:t>
      </w:r>
      <w:proofErr w:type="spellEnd"/>
      <w:r w:rsidR="00870C99" w:rsidRPr="00F0645D">
        <w:rPr>
          <w:rFonts w:ascii="Times New Roman" w:hAnsi="Times New Roman"/>
          <w:sz w:val="20"/>
          <w:szCs w:val="20"/>
        </w:rPr>
        <w:t>/</w:t>
      </w:r>
      <w:proofErr w:type="spellStart"/>
      <w:r w:rsidR="00870C99" w:rsidRPr="00F0645D">
        <w:rPr>
          <w:rFonts w:ascii="Times New Roman" w:hAnsi="Times New Roman"/>
          <w:sz w:val="20"/>
          <w:szCs w:val="20"/>
          <w:lang w:val="en-US"/>
        </w:rPr>
        <w:t>freefluke</w:t>
      </w:r>
      <w:proofErr w:type="spellEnd"/>
      <w:r w:rsidRPr="00F0645D">
        <w:rPr>
          <w:rFonts w:ascii="Times New Roman" w:hAnsi="Times New Roman"/>
          <w:sz w:val="20"/>
          <w:szCs w:val="20"/>
        </w:rPr>
        <w:t>].</w:t>
      </w:r>
    </w:p>
    <w:p w14:paraId="6B45DCAD" w14:textId="77777777" w:rsidR="00791160" w:rsidRDefault="00791160">
      <w:pPr>
        <w:spacing w:after="0" w:line="276" w:lineRule="auto"/>
        <w:ind w:hanging="360"/>
        <w:jc w:val="both"/>
        <w:rPr>
          <w:rStyle w:val="a-size-large"/>
          <w:rFonts w:ascii="Times New Roman" w:hAnsi="Times New Roman" w:cs="Times New Roman"/>
          <w:sz w:val="20"/>
          <w:szCs w:val="20"/>
        </w:rPr>
      </w:pPr>
    </w:p>
    <w:p w14:paraId="722FC292" w14:textId="77777777" w:rsidR="00791160" w:rsidRDefault="00181396">
      <w:pPr>
        <w:spacing w:after="0" w:line="276" w:lineRule="auto"/>
        <w:jc w:val="center"/>
        <w:rPr>
          <w:rStyle w:val="a-size-large"/>
          <w:rFonts w:ascii="Times New Roman" w:hAnsi="Times New Roman" w:cs="Times New Roman"/>
          <w:b/>
          <w:bCs/>
          <w:sz w:val="20"/>
          <w:szCs w:val="20"/>
        </w:rPr>
      </w:pPr>
      <w:r>
        <w:rPr>
          <w:rStyle w:val="a-size-large"/>
          <w:rFonts w:ascii="Times New Roman" w:hAnsi="Times New Roman"/>
          <w:b/>
          <w:bCs/>
          <w:sz w:val="20"/>
          <w:szCs w:val="20"/>
        </w:rPr>
        <w:t>Полный текст Положений и условий</w:t>
      </w:r>
    </w:p>
    <w:p w14:paraId="2D484045" w14:textId="77777777" w:rsidR="00791160" w:rsidRDefault="00181396">
      <w:pPr>
        <w:spacing w:after="0" w:line="276" w:lineRule="auto"/>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Положения и условия</w:t>
      </w:r>
    </w:p>
    <w:p w14:paraId="47D659D4" w14:textId="77777777" w:rsidR="00791160" w:rsidRDefault="00791160">
      <w:pPr>
        <w:spacing w:after="0" w:line="276" w:lineRule="auto"/>
        <w:ind w:left="720" w:hanging="360"/>
        <w:jc w:val="center"/>
        <w:rPr>
          <w:rStyle w:val="a-size-large"/>
          <w:rFonts w:ascii="Times New Roman" w:hAnsi="Times New Roman" w:cs="Times New Roman"/>
          <w:sz w:val="20"/>
          <w:szCs w:val="20"/>
          <w:highlight w:val="yellow"/>
        </w:rPr>
      </w:pPr>
    </w:p>
    <w:p w14:paraId="0540EDCA" w14:textId="77777777" w:rsidR="00791160" w:rsidRDefault="00181396">
      <w:pPr>
        <w:pStyle w:val="ac"/>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Общие сведения об Акции</w:t>
      </w:r>
    </w:p>
    <w:p w14:paraId="26EF14B5" w14:textId="77777777" w:rsidR="00791160" w:rsidRDefault="00791160">
      <w:pPr>
        <w:pStyle w:val="ac"/>
        <w:spacing w:after="0" w:line="276" w:lineRule="auto"/>
        <w:ind w:left="0"/>
        <w:jc w:val="both"/>
        <w:rPr>
          <w:rFonts w:ascii="Times New Roman" w:hAnsi="Times New Roman" w:cs="Times New Roman"/>
          <w:b/>
          <w:kern w:val="2"/>
          <w:sz w:val="20"/>
          <w:szCs w:val="20"/>
          <w:u w:val="single"/>
        </w:rPr>
      </w:pPr>
    </w:p>
    <w:p w14:paraId="3CFA31AE" w14:textId="341172A0" w:rsidR="00791160" w:rsidRDefault="00181396">
      <w:pPr>
        <w:pStyle w:val="ac"/>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В рамках этой акции (далее — </w:t>
      </w:r>
      <w:r>
        <w:rPr>
          <w:rFonts w:ascii="Times New Roman" w:hAnsi="Times New Roman"/>
          <w:sz w:val="20"/>
          <w:szCs w:val="20"/>
          <w:u w:val="single"/>
        </w:rPr>
        <w:t>Акция</w:t>
      </w:r>
      <w:r>
        <w:rPr>
          <w:rFonts w:ascii="Times New Roman" w:hAnsi="Times New Roman"/>
          <w:sz w:val="20"/>
          <w:szCs w:val="20"/>
        </w:rPr>
        <w:t xml:space="preserve">) в течение Периода действия акции (указанного ниже в разделе 3), конечным покупателям, которые </w:t>
      </w:r>
      <w:proofErr w:type="gramStart"/>
      <w:r>
        <w:rPr>
          <w:rFonts w:ascii="Times New Roman" w:hAnsi="Times New Roman"/>
          <w:sz w:val="20"/>
          <w:szCs w:val="20"/>
        </w:rPr>
        <w:t>имеют право на участие и соответствуют</w:t>
      </w:r>
      <w:proofErr w:type="gramEnd"/>
      <w:r>
        <w:rPr>
          <w:rFonts w:ascii="Times New Roman" w:hAnsi="Times New Roman"/>
          <w:sz w:val="20"/>
          <w:szCs w:val="20"/>
        </w:rPr>
        <w:t xml:space="preserve"> всем требованиям, </w:t>
      </w:r>
      <w:proofErr w:type="gramStart"/>
      <w:r>
        <w:rPr>
          <w:rFonts w:ascii="Times New Roman" w:hAnsi="Times New Roman"/>
          <w:sz w:val="20"/>
          <w:szCs w:val="20"/>
        </w:rPr>
        <w:t>перечисленным</w:t>
      </w:r>
      <w:proofErr w:type="gramEnd"/>
      <w:r>
        <w:rPr>
          <w:rFonts w:ascii="Times New Roman" w:hAnsi="Times New Roman"/>
          <w:sz w:val="20"/>
          <w:szCs w:val="20"/>
        </w:rPr>
        <w:t xml:space="preserve"> далее в Положениях и условиях Акции, предоставляется право получить специальный продукт Fluke, выбор которого зависит от суммы первоначальной покупки, как указано далее. По условиям Акции, соответствующие критериям покупатели продуктов компании Fluke </w:t>
      </w:r>
      <w:proofErr w:type="spellStart"/>
      <w:r>
        <w:rPr>
          <w:rFonts w:ascii="Times New Roman" w:hAnsi="Times New Roman"/>
          <w:sz w:val="20"/>
          <w:szCs w:val="20"/>
        </w:rPr>
        <w:t>Europe</w:t>
      </w:r>
      <w:proofErr w:type="spellEnd"/>
      <w:r>
        <w:rPr>
          <w:rFonts w:ascii="Times New Roman" w:hAnsi="Times New Roman"/>
          <w:sz w:val="20"/>
          <w:szCs w:val="20"/>
        </w:rPr>
        <w:t xml:space="preserve"> B.V. либо ее аффилированных юридических лиц на территории </w:t>
      </w:r>
      <w:r w:rsidR="00870C99">
        <w:rPr>
          <w:rFonts w:ascii="Times New Roman" w:hAnsi="Times New Roman"/>
          <w:sz w:val="20"/>
          <w:szCs w:val="20"/>
        </w:rPr>
        <w:t>Россия и страны СНГ</w:t>
      </w:r>
      <w:proofErr w:type="gramStart"/>
      <w:r w:rsidR="00870C99">
        <w:rPr>
          <w:rFonts w:ascii="Times New Roman" w:hAnsi="Times New Roman"/>
          <w:sz w:val="20"/>
          <w:szCs w:val="20"/>
        </w:rPr>
        <w:t>.</w:t>
      </w:r>
      <w:proofErr w:type="gramEnd"/>
      <w:r w:rsidR="00870C99">
        <w:rPr>
          <w:rFonts w:ascii="Times New Roman" w:hAnsi="Times New Roman"/>
          <w:sz w:val="20"/>
          <w:szCs w:val="20"/>
        </w:rPr>
        <w:t xml:space="preserve"> </w:t>
      </w:r>
      <w:r>
        <w:rPr>
          <w:rFonts w:ascii="Times New Roman" w:hAnsi="Times New Roman"/>
          <w:sz w:val="20"/>
          <w:szCs w:val="20"/>
        </w:rPr>
        <w:t>(</w:t>
      </w:r>
      <w:proofErr w:type="gramStart"/>
      <w:r>
        <w:rPr>
          <w:rFonts w:ascii="Times New Roman" w:hAnsi="Times New Roman"/>
          <w:sz w:val="20"/>
          <w:szCs w:val="20"/>
        </w:rPr>
        <w:t>д</w:t>
      </w:r>
      <w:proofErr w:type="gramEnd"/>
      <w:r>
        <w:rPr>
          <w:rFonts w:ascii="Times New Roman" w:hAnsi="Times New Roman"/>
          <w:sz w:val="20"/>
          <w:szCs w:val="20"/>
        </w:rPr>
        <w:t xml:space="preserve">алее — </w:t>
      </w:r>
      <w:r>
        <w:rPr>
          <w:rFonts w:ascii="Times New Roman" w:hAnsi="Times New Roman"/>
          <w:sz w:val="20"/>
          <w:szCs w:val="20"/>
          <w:u w:val="single"/>
        </w:rPr>
        <w:t>Спонсоров</w:t>
      </w:r>
      <w:r>
        <w:rPr>
          <w:rFonts w:ascii="Times New Roman" w:hAnsi="Times New Roman"/>
          <w:sz w:val="20"/>
          <w:szCs w:val="20"/>
        </w:rPr>
        <w:t>), которые осуществляют все виды деятельности под брендом Fluke I</w:t>
      </w:r>
      <w:proofErr w:type="spellStart"/>
      <w:r w:rsidR="00C80027">
        <w:rPr>
          <w:rFonts w:ascii="Times New Roman" w:hAnsi="Times New Roman"/>
          <w:sz w:val="20"/>
          <w:szCs w:val="20"/>
          <w:lang w:val="en-US"/>
        </w:rPr>
        <w:t>ndustrial</w:t>
      </w:r>
      <w:proofErr w:type="spellEnd"/>
      <w:r>
        <w:rPr>
          <w:rFonts w:ascii="Times New Roman" w:hAnsi="Times New Roman"/>
          <w:sz w:val="20"/>
          <w:szCs w:val="20"/>
        </w:rPr>
        <w:t>, Fluke </w:t>
      </w:r>
      <w:proofErr w:type="spellStart"/>
      <w:r>
        <w:rPr>
          <w:rFonts w:ascii="Times New Roman" w:hAnsi="Times New Roman"/>
          <w:sz w:val="20"/>
          <w:szCs w:val="20"/>
        </w:rPr>
        <w:t>Calibration</w:t>
      </w:r>
      <w:proofErr w:type="spellEnd"/>
      <w:r>
        <w:rPr>
          <w:rFonts w:ascii="Times New Roman" w:hAnsi="Times New Roman"/>
          <w:sz w:val="20"/>
          <w:szCs w:val="20"/>
        </w:rPr>
        <w:t xml:space="preserve"> или Fluke </w:t>
      </w:r>
      <w:proofErr w:type="spellStart"/>
      <w:r>
        <w:rPr>
          <w:rFonts w:ascii="Times New Roman" w:hAnsi="Times New Roman"/>
          <w:sz w:val="20"/>
          <w:szCs w:val="20"/>
        </w:rPr>
        <w:t>Networks</w:t>
      </w:r>
      <w:proofErr w:type="spellEnd"/>
      <w:r>
        <w:rPr>
          <w:rFonts w:ascii="Times New Roman" w:hAnsi="Times New Roman"/>
          <w:sz w:val="20"/>
          <w:szCs w:val="20"/>
        </w:rPr>
        <w:t xml:space="preserve">, после покупки продуктов Fluke имеют право получить выбранный ними продукт Fluke (далее — </w:t>
      </w:r>
      <w:r>
        <w:rPr>
          <w:rFonts w:ascii="Times New Roman" w:hAnsi="Times New Roman"/>
          <w:sz w:val="20"/>
          <w:szCs w:val="20"/>
          <w:u w:val="single"/>
        </w:rPr>
        <w:t>Подарок</w:t>
      </w:r>
      <w:r>
        <w:rPr>
          <w:rFonts w:ascii="Times New Roman" w:hAnsi="Times New Roman"/>
          <w:sz w:val="20"/>
          <w:szCs w:val="20"/>
        </w:rPr>
        <w:t>), соответствующий сумме покупки, как указано ниже в таблице раздела 2.</w:t>
      </w:r>
    </w:p>
    <w:p w14:paraId="6550B674" w14:textId="77777777" w:rsidR="00791160" w:rsidRDefault="00791160">
      <w:pPr>
        <w:spacing w:after="0" w:line="276" w:lineRule="auto"/>
        <w:ind w:left="567"/>
        <w:jc w:val="both"/>
        <w:rPr>
          <w:rFonts w:ascii="Times New Roman" w:hAnsi="Times New Roman" w:cs="Times New Roman"/>
          <w:kern w:val="2"/>
          <w:sz w:val="20"/>
          <w:szCs w:val="20"/>
        </w:rPr>
      </w:pPr>
    </w:p>
    <w:p w14:paraId="64745C9A" w14:textId="77777777" w:rsidR="00791160" w:rsidRDefault="00181396">
      <w:pPr>
        <w:pStyle w:val="ac"/>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Для целей этой Акции термин «Продукты Fluke» </w:t>
      </w:r>
      <w:proofErr w:type="gramStart"/>
      <w:r>
        <w:rPr>
          <w:rFonts w:ascii="Times New Roman" w:hAnsi="Times New Roman"/>
          <w:sz w:val="20"/>
          <w:szCs w:val="20"/>
        </w:rPr>
        <w:t>определяется и описывается</w:t>
      </w:r>
      <w:proofErr w:type="gramEnd"/>
      <w:r>
        <w:rPr>
          <w:rFonts w:ascii="Times New Roman" w:hAnsi="Times New Roman"/>
          <w:sz w:val="20"/>
          <w:szCs w:val="20"/>
        </w:rPr>
        <w:t xml:space="preserve"> следующим образом:</w:t>
      </w:r>
    </w:p>
    <w:p w14:paraId="5F115F54" w14:textId="77777777" w:rsidR="00791160" w:rsidRDefault="00791160">
      <w:pPr>
        <w:pStyle w:val="ac"/>
        <w:spacing w:after="0" w:line="276" w:lineRule="auto"/>
        <w:ind w:left="567"/>
        <w:contextualSpacing w:val="0"/>
        <w:jc w:val="both"/>
        <w:rPr>
          <w:rFonts w:ascii="Times New Roman" w:hAnsi="Times New Roman" w:cs="Times New Roman"/>
          <w:i/>
          <w:kern w:val="2"/>
          <w:sz w:val="20"/>
          <w:szCs w:val="20"/>
        </w:rPr>
      </w:pPr>
    </w:p>
    <w:p w14:paraId="3882FC1F" w14:textId="77777777" w:rsidR="00791160" w:rsidRDefault="00181396">
      <w:pPr>
        <w:pStyle w:val="ac"/>
        <w:spacing w:after="0" w:line="276" w:lineRule="auto"/>
        <w:ind w:left="567"/>
        <w:contextualSpacing w:val="0"/>
        <w:jc w:val="both"/>
        <w:rPr>
          <w:rFonts w:ascii="Times New Roman" w:hAnsi="Times New Roman" w:cs="Times New Roman"/>
          <w:kern w:val="2"/>
          <w:sz w:val="20"/>
          <w:szCs w:val="20"/>
        </w:rPr>
      </w:pPr>
      <w:r>
        <w:rPr>
          <w:rFonts w:ascii="Times New Roman" w:hAnsi="Times New Roman"/>
          <w:i/>
          <w:sz w:val="20"/>
          <w:szCs w:val="20"/>
        </w:rPr>
        <w:t>Под Продуктами Fluke подразумеваются</w:t>
      </w:r>
      <w:r>
        <w:rPr>
          <w:rFonts w:ascii="Times New Roman" w:hAnsi="Times New Roman"/>
          <w:sz w:val="20"/>
          <w:szCs w:val="20"/>
        </w:rPr>
        <w:t xml:space="preserve">: </w:t>
      </w:r>
    </w:p>
    <w:p w14:paraId="140F0C9A" w14:textId="55EE8A26" w:rsidR="00791160" w:rsidRDefault="00181396">
      <w:pPr>
        <w:pStyle w:val="ac"/>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продукты Fluke I</w:t>
      </w:r>
      <w:proofErr w:type="spellStart"/>
      <w:r w:rsidR="00C80027">
        <w:rPr>
          <w:rFonts w:ascii="Times New Roman" w:hAnsi="Times New Roman"/>
          <w:sz w:val="20"/>
          <w:szCs w:val="20"/>
          <w:lang w:val="en-US"/>
        </w:rPr>
        <w:t>ndustrial</w:t>
      </w:r>
      <w:proofErr w:type="spellEnd"/>
      <w:r>
        <w:rPr>
          <w:rFonts w:ascii="Times New Roman" w:hAnsi="Times New Roman"/>
          <w:sz w:val="20"/>
          <w:szCs w:val="20"/>
        </w:rPr>
        <w:t xml:space="preserve">, указанные на странице </w:t>
      </w:r>
      <w:hyperlink r:id="rId10" w:history="1">
        <w:r>
          <w:rPr>
            <w:rStyle w:val="a6"/>
            <w:rFonts w:ascii="Times New Roman" w:hAnsi="Times New Roman"/>
            <w:color w:val="auto"/>
            <w:sz w:val="20"/>
            <w:szCs w:val="20"/>
          </w:rPr>
          <w:t>https://www.fluke.com/en-gb-products</w:t>
        </w:r>
      </w:hyperlink>
      <w:r>
        <w:rPr>
          <w:rFonts w:ascii="Times New Roman" w:hAnsi="Times New Roman"/>
          <w:sz w:val="20"/>
          <w:szCs w:val="20"/>
        </w:rPr>
        <w:t>;</w:t>
      </w:r>
    </w:p>
    <w:p w14:paraId="20633388" w14:textId="77777777" w:rsidR="00791160" w:rsidRDefault="00181396">
      <w:pPr>
        <w:pStyle w:val="ac"/>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продукты Fluke </w:t>
      </w:r>
      <w:proofErr w:type="spellStart"/>
      <w:r>
        <w:rPr>
          <w:rFonts w:ascii="Times New Roman" w:hAnsi="Times New Roman"/>
          <w:sz w:val="20"/>
          <w:szCs w:val="20"/>
        </w:rPr>
        <w:t>Calibration</w:t>
      </w:r>
      <w:proofErr w:type="spellEnd"/>
      <w:r>
        <w:rPr>
          <w:rFonts w:ascii="Times New Roman" w:hAnsi="Times New Roman"/>
          <w:sz w:val="20"/>
          <w:szCs w:val="20"/>
        </w:rPr>
        <w:t xml:space="preserve">, указанные на странице </w:t>
      </w:r>
      <w:hyperlink r:id="rId11" w:history="1">
        <w:r>
          <w:rPr>
            <w:rStyle w:val="a6"/>
            <w:rFonts w:ascii="Times New Roman" w:hAnsi="Times New Roman"/>
            <w:color w:val="auto"/>
            <w:sz w:val="20"/>
            <w:szCs w:val="20"/>
          </w:rPr>
          <w:t>https://eu.flukecal.com/products</w:t>
        </w:r>
      </w:hyperlink>
      <w:r>
        <w:rPr>
          <w:rFonts w:ascii="Times New Roman" w:hAnsi="Times New Roman"/>
          <w:sz w:val="20"/>
          <w:szCs w:val="20"/>
        </w:rPr>
        <w:t xml:space="preserve"> (кроме программ обслуживания </w:t>
      </w:r>
      <w:proofErr w:type="spellStart"/>
      <w:r>
        <w:rPr>
          <w:rFonts w:ascii="Times New Roman" w:hAnsi="Times New Roman"/>
          <w:sz w:val="20"/>
          <w:szCs w:val="20"/>
        </w:rPr>
        <w:t>Care</w:t>
      </w:r>
      <w:proofErr w:type="spellEnd"/>
      <w:r>
        <w:rPr>
          <w:rFonts w:ascii="Times New Roman" w:hAnsi="Times New Roman"/>
          <w:sz w:val="20"/>
          <w:szCs w:val="20"/>
        </w:rPr>
        <w:t> </w:t>
      </w:r>
      <w:proofErr w:type="spellStart"/>
      <w:r>
        <w:rPr>
          <w:rFonts w:ascii="Times New Roman" w:hAnsi="Times New Roman"/>
          <w:sz w:val="20"/>
          <w:szCs w:val="20"/>
        </w:rPr>
        <w:t>Plan</w:t>
      </w:r>
      <w:proofErr w:type="spellEnd"/>
      <w:r>
        <w:rPr>
          <w:rFonts w:ascii="Times New Roman" w:hAnsi="Times New Roman"/>
          <w:sz w:val="20"/>
          <w:szCs w:val="20"/>
        </w:rPr>
        <w:t xml:space="preserve"> и услуг по калибровке); </w:t>
      </w:r>
    </w:p>
    <w:p w14:paraId="18BCBC1B" w14:textId="77777777" w:rsidR="00791160" w:rsidRDefault="00181396">
      <w:pPr>
        <w:pStyle w:val="ac"/>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продукты Fluke </w:t>
      </w:r>
      <w:proofErr w:type="spellStart"/>
      <w:r>
        <w:rPr>
          <w:rFonts w:ascii="Times New Roman" w:hAnsi="Times New Roman"/>
          <w:sz w:val="20"/>
          <w:szCs w:val="20"/>
        </w:rPr>
        <w:t>Networks</w:t>
      </w:r>
      <w:proofErr w:type="spellEnd"/>
      <w:r>
        <w:rPr>
          <w:rFonts w:ascii="Times New Roman" w:hAnsi="Times New Roman"/>
          <w:sz w:val="20"/>
          <w:szCs w:val="20"/>
        </w:rPr>
        <w:t xml:space="preserve">, указанные на странице </w:t>
      </w:r>
      <w:hyperlink r:id="rId12" w:history="1">
        <w:r>
          <w:rPr>
            <w:rStyle w:val="a6"/>
            <w:rFonts w:ascii="Times New Roman" w:hAnsi="Times New Roman"/>
            <w:color w:val="auto"/>
            <w:sz w:val="20"/>
            <w:szCs w:val="20"/>
          </w:rPr>
          <w:t>www.flukenetworks.com</w:t>
        </w:r>
      </w:hyperlink>
      <w:r>
        <w:rPr>
          <w:rFonts w:ascii="Times New Roman" w:hAnsi="Times New Roman"/>
          <w:sz w:val="20"/>
          <w:szCs w:val="20"/>
        </w:rPr>
        <w:t>.</w:t>
      </w:r>
    </w:p>
    <w:p w14:paraId="1B89072A" w14:textId="77777777" w:rsidR="00791160" w:rsidRDefault="00181396">
      <w:pPr>
        <w:pStyle w:val="ac"/>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Из этого определения также исключаются все другие продукты Fluke, в том числе продукты Fluke </w:t>
      </w:r>
      <w:proofErr w:type="spellStart"/>
      <w:r>
        <w:rPr>
          <w:rFonts w:ascii="Times New Roman" w:hAnsi="Times New Roman"/>
          <w:sz w:val="20"/>
          <w:szCs w:val="20"/>
        </w:rPr>
        <w:t>Biomedical</w:t>
      </w:r>
      <w:proofErr w:type="spellEnd"/>
      <w:r>
        <w:rPr>
          <w:rFonts w:ascii="Times New Roman" w:hAnsi="Times New Roman"/>
          <w:sz w:val="20"/>
          <w:szCs w:val="20"/>
        </w:rPr>
        <w:t xml:space="preserve">, </w:t>
      </w:r>
      <w:proofErr w:type="spellStart"/>
      <w:r>
        <w:rPr>
          <w:rFonts w:ascii="Times New Roman" w:hAnsi="Times New Roman"/>
          <w:sz w:val="20"/>
          <w:szCs w:val="20"/>
        </w:rPr>
        <w:t>Beha-Amprobe</w:t>
      </w:r>
      <w:proofErr w:type="spellEnd"/>
      <w:r>
        <w:rPr>
          <w:rFonts w:ascii="Times New Roman" w:hAnsi="Times New Roman"/>
          <w:sz w:val="20"/>
          <w:szCs w:val="20"/>
        </w:rPr>
        <w:t xml:space="preserve">, </w:t>
      </w:r>
      <w:proofErr w:type="spellStart"/>
      <w:r>
        <w:rPr>
          <w:rFonts w:ascii="Times New Roman" w:hAnsi="Times New Roman"/>
          <w:sz w:val="20"/>
          <w:szCs w:val="20"/>
        </w:rPr>
        <w:t>Pomona</w:t>
      </w:r>
      <w:proofErr w:type="spellEnd"/>
      <w:r>
        <w:rPr>
          <w:rFonts w:ascii="Times New Roman" w:hAnsi="Times New Roman"/>
          <w:sz w:val="20"/>
          <w:szCs w:val="20"/>
        </w:rPr>
        <w:t xml:space="preserve">, </w:t>
      </w:r>
      <w:proofErr w:type="spellStart"/>
      <w:r>
        <w:rPr>
          <w:rFonts w:ascii="Times New Roman" w:hAnsi="Times New Roman"/>
          <w:sz w:val="20"/>
          <w:szCs w:val="20"/>
        </w:rPr>
        <w:t>Comark</w:t>
      </w:r>
      <w:proofErr w:type="spellEnd"/>
      <w:r>
        <w:rPr>
          <w:rFonts w:ascii="Times New Roman" w:hAnsi="Times New Roman"/>
          <w:sz w:val="20"/>
          <w:szCs w:val="20"/>
        </w:rPr>
        <w:t xml:space="preserve">, </w:t>
      </w:r>
      <w:proofErr w:type="spellStart"/>
      <w:r>
        <w:rPr>
          <w:rFonts w:ascii="Times New Roman" w:hAnsi="Times New Roman"/>
          <w:sz w:val="20"/>
          <w:szCs w:val="20"/>
        </w:rPr>
        <w:t>eMaint</w:t>
      </w:r>
      <w:proofErr w:type="spellEnd"/>
      <w:r>
        <w:rPr>
          <w:rFonts w:ascii="Times New Roman" w:hAnsi="Times New Roman"/>
          <w:sz w:val="20"/>
          <w:szCs w:val="20"/>
        </w:rPr>
        <w:t> </w:t>
      </w:r>
      <w:proofErr w:type="spellStart"/>
      <w:r>
        <w:rPr>
          <w:rFonts w:ascii="Times New Roman" w:hAnsi="Times New Roman"/>
          <w:sz w:val="20"/>
          <w:szCs w:val="20"/>
        </w:rPr>
        <w:t>software</w:t>
      </w:r>
      <w:proofErr w:type="spellEnd"/>
      <w:r>
        <w:rPr>
          <w:rFonts w:ascii="Times New Roman" w:hAnsi="Times New Roman"/>
          <w:sz w:val="20"/>
          <w:szCs w:val="20"/>
        </w:rPr>
        <w:t xml:space="preserve"> и </w:t>
      </w:r>
      <w:proofErr w:type="spellStart"/>
      <w:r>
        <w:rPr>
          <w:rFonts w:ascii="Times New Roman" w:hAnsi="Times New Roman"/>
          <w:sz w:val="20"/>
          <w:szCs w:val="20"/>
        </w:rPr>
        <w:t>Pacific</w:t>
      </w:r>
      <w:proofErr w:type="spellEnd"/>
      <w:r>
        <w:rPr>
          <w:rFonts w:ascii="Times New Roman" w:hAnsi="Times New Roman"/>
          <w:sz w:val="20"/>
          <w:szCs w:val="20"/>
        </w:rPr>
        <w:t> </w:t>
      </w:r>
      <w:proofErr w:type="spellStart"/>
      <w:r>
        <w:rPr>
          <w:rFonts w:ascii="Times New Roman" w:hAnsi="Times New Roman"/>
          <w:sz w:val="20"/>
          <w:szCs w:val="20"/>
        </w:rPr>
        <w:t>Laser</w:t>
      </w:r>
      <w:proofErr w:type="spellEnd"/>
      <w:r>
        <w:rPr>
          <w:rFonts w:ascii="Times New Roman" w:hAnsi="Times New Roman"/>
          <w:sz w:val="20"/>
          <w:szCs w:val="20"/>
        </w:rPr>
        <w:t> </w:t>
      </w:r>
      <w:proofErr w:type="spellStart"/>
      <w:r>
        <w:rPr>
          <w:rFonts w:ascii="Times New Roman" w:hAnsi="Times New Roman"/>
          <w:sz w:val="20"/>
          <w:szCs w:val="20"/>
        </w:rPr>
        <w:t>Systems</w:t>
      </w:r>
      <w:proofErr w:type="spellEnd"/>
      <w:r>
        <w:rPr>
          <w:rFonts w:ascii="Times New Roman" w:hAnsi="Times New Roman"/>
          <w:sz w:val="20"/>
          <w:szCs w:val="20"/>
        </w:rPr>
        <w:t xml:space="preserve">. </w:t>
      </w:r>
    </w:p>
    <w:p w14:paraId="72E4A84D" w14:textId="77777777" w:rsidR="00791160" w:rsidRDefault="00791160">
      <w:pPr>
        <w:spacing w:after="0" w:line="276" w:lineRule="auto"/>
        <w:jc w:val="both"/>
        <w:rPr>
          <w:rStyle w:val="a-size-large"/>
          <w:rFonts w:ascii="Times New Roman" w:hAnsi="Times New Roman" w:cs="Times New Roman"/>
          <w:kern w:val="2"/>
          <w:sz w:val="20"/>
          <w:szCs w:val="20"/>
          <w:highlight w:val="yellow"/>
        </w:rPr>
      </w:pPr>
    </w:p>
    <w:p w14:paraId="49198E34" w14:textId="77777777" w:rsidR="00791160" w:rsidRPr="00221A30" w:rsidRDefault="00181396">
      <w:pPr>
        <w:pStyle w:val="ac"/>
        <w:numPr>
          <w:ilvl w:val="0"/>
          <w:numId w:val="6"/>
        </w:numPr>
        <w:spacing w:after="0" w:line="276" w:lineRule="auto"/>
        <w:ind w:left="567" w:hanging="567"/>
        <w:rPr>
          <w:rFonts w:ascii="Times New Roman" w:hAnsi="Times New Roman" w:cs="Times New Roman"/>
          <w:kern w:val="2"/>
          <w:sz w:val="20"/>
          <w:szCs w:val="20"/>
        </w:rPr>
      </w:pPr>
      <w:r w:rsidRPr="00221A30">
        <w:rPr>
          <w:rFonts w:ascii="Times New Roman" w:hAnsi="Times New Roman"/>
          <w:sz w:val="20"/>
          <w:szCs w:val="20"/>
          <w:u w:val="single"/>
        </w:rPr>
        <w:lastRenderedPageBreak/>
        <w:t>Право на участие и Период действия акции</w:t>
      </w:r>
    </w:p>
    <w:p w14:paraId="74714105" w14:textId="77777777" w:rsidR="00791160" w:rsidRPr="00221A30" w:rsidRDefault="00791160">
      <w:pPr>
        <w:spacing w:after="0" w:line="276" w:lineRule="auto"/>
        <w:jc w:val="both"/>
        <w:rPr>
          <w:rFonts w:ascii="Times New Roman" w:hAnsi="Times New Roman" w:cs="Times New Roman"/>
          <w:kern w:val="2"/>
          <w:sz w:val="20"/>
          <w:szCs w:val="20"/>
        </w:rPr>
      </w:pPr>
    </w:p>
    <w:p w14:paraId="37D85EBE" w14:textId="7751AE69" w:rsidR="00791160" w:rsidRDefault="00181396">
      <w:pPr>
        <w:pStyle w:val="ac"/>
        <w:spacing w:after="0" w:line="276" w:lineRule="auto"/>
        <w:ind w:left="567"/>
        <w:contextualSpacing w:val="0"/>
        <w:jc w:val="both"/>
        <w:rPr>
          <w:rFonts w:ascii="Times New Roman" w:hAnsi="Times New Roman" w:cs="Times New Roman"/>
          <w:kern w:val="2"/>
          <w:sz w:val="20"/>
          <w:szCs w:val="20"/>
        </w:rPr>
      </w:pPr>
      <w:r w:rsidRPr="00221A30">
        <w:rPr>
          <w:rFonts w:ascii="Times New Roman" w:hAnsi="Times New Roman"/>
          <w:sz w:val="20"/>
          <w:szCs w:val="20"/>
        </w:rPr>
        <w:t xml:space="preserve">Для целей этой Акции покупатель должен быть резидентом </w:t>
      </w:r>
      <w:r w:rsidR="00221A30" w:rsidRPr="00221A30">
        <w:rPr>
          <w:rFonts w:ascii="Times New Roman" w:hAnsi="Times New Roman"/>
          <w:sz w:val="20"/>
          <w:szCs w:val="20"/>
        </w:rPr>
        <w:t>России и</w:t>
      </w:r>
      <w:r w:rsidR="00C80027">
        <w:rPr>
          <w:rFonts w:ascii="Times New Roman" w:hAnsi="Times New Roman"/>
          <w:sz w:val="20"/>
          <w:szCs w:val="20"/>
        </w:rPr>
        <w:t>ли</w:t>
      </w:r>
      <w:r w:rsidR="00221A30" w:rsidRPr="00221A30">
        <w:rPr>
          <w:rFonts w:ascii="Times New Roman" w:hAnsi="Times New Roman"/>
          <w:sz w:val="20"/>
          <w:szCs w:val="20"/>
        </w:rPr>
        <w:t xml:space="preserve"> стран СНГ</w:t>
      </w:r>
      <w:r w:rsidRPr="00221A30">
        <w:rPr>
          <w:rFonts w:ascii="Times New Roman" w:hAnsi="Times New Roman"/>
          <w:sz w:val="20"/>
          <w:szCs w:val="20"/>
        </w:rPr>
        <w:t>. Чтобы</w:t>
      </w:r>
      <w:r>
        <w:rPr>
          <w:rFonts w:ascii="Times New Roman" w:hAnsi="Times New Roman"/>
          <w:sz w:val="20"/>
          <w:szCs w:val="20"/>
        </w:rPr>
        <w:t xml:space="preserve"> получить право на участие в Акции и получение Подарка, покупатель должен приобрести Продук</w:t>
      </w:r>
      <w:proofErr w:type="gramStart"/>
      <w:r>
        <w:rPr>
          <w:rFonts w:ascii="Times New Roman" w:hAnsi="Times New Roman"/>
          <w:sz w:val="20"/>
          <w:szCs w:val="20"/>
        </w:rPr>
        <w:t>т(</w:t>
      </w:r>
      <w:proofErr w:type="gramEnd"/>
      <w:r>
        <w:rPr>
          <w:rFonts w:ascii="Times New Roman" w:hAnsi="Times New Roman"/>
          <w:sz w:val="20"/>
          <w:szCs w:val="20"/>
        </w:rPr>
        <w:t xml:space="preserve">ы) Fluke на сумму не менее </w:t>
      </w:r>
      <w:r w:rsidR="002D70DA">
        <w:rPr>
          <w:rFonts w:ascii="Times New Roman" w:hAnsi="Times New Roman"/>
          <w:sz w:val="20"/>
          <w:szCs w:val="20"/>
        </w:rPr>
        <w:t xml:space="preserve"> 18 000 рублей </w:t>
      </w:r>
      <w:r>
        <w:rPr>
          <w:rFonts w:ascii="Times New Roman" w:hAnsi="Times New Roman"/>
          <w:sz w:val="20"/>
          <w:szCs w:val="20"/>
        </w:rPr>
        <w:t xml:space="preserve">в Период действия акции, который начинается в 00:00 (по </w:t>
      </w:r>
      <w:proofErr w:type="spellStart"/>
      <w:r>
        <w:rPr>
          <w:rFonts w:ascii="Times New Roman" w:hAnsi="Times New Roman"/>
          <w:sz w:val="20"/>
          <w:szCs w:val="20"/>
        </w:rPr>
        <w:t>центральноевропейскому</w:t>
      </w:r>
      <w:proofErr w:type="spellEnd"/>
      <w:r>
        <w:rPr>
          <w:rFonts w:ascii="Times New Roman" w:hAnsi="Times New Roman"/>
          <w:sz w:val="20"/>
          <w:szCs w:val="20"/>
        </w:rPr>
        <w:t xml:space="preserve"> времени) </w:t>
      </w:r>
      <w:r>
        <w:rPr>
          <w:rFonts w:ascii="Times New Roman" w:hAnsi="Times New Roman"/>
          <w:b/>
          <w:bCs/>
          <w:sz w:val="20"/>
          <w:szCs w:val="20"/>
        </w:rPr>
        <w:t>15 февраля 2021 года</w:t>
      </w:r>
      <w:r>
        <w:rPr>
          <w:rFonts w:ascii="Times New Roman" w:hAnsi="Times New Roman"/>
          <w:sz w:val="20"/>
          <w:szCs w:val="20"/>
        </w:rPr>
        <w:t xml:space="preserve"> и заканчивается в 23:59 (по </w:t>
      </w:r>
      <w:proofErr w:type="spellStart"/>
      <w:r>
        <w:rPr>
          <w:rFonts w:ascii="Times New Roman" w:hAnsi="Times New Roman"/>
          <w:sz w:val="20"/>
          <w:szCs w:val="20"/>
        </w:rPr>
        <w:t>центральноевропейскому</w:t>
      </w:r>
      <w:proofErr w:type="spellEnd"/>
      <w:r>
        <w:rPr>
          <w:rFonts w:ascii="Times New Roman" w:hAnsi="Times New Roman"/>
          <w:sz w:val="20"/>
          <w:szCs w:val="20"/>
        </w:rPr>
        <w:t xml:space="preserve"> времени) </w:t>
      </w:r>
      <w:r w:rsidR="00870C99">
        <w:rPr>
          <w:rFonts w:ascii="Times New Roman" w:hAnsi="Times New Roman"/>
          <w:b/>
          <w:bCs/>
          <w:sz w:val="20"/>
          <w:szCs w:val="20"/>
        </w:rPr>
        <w:t>30</w:t>
      </w:r>
      <w:r>
        <w:rPr>
          <w:rFonts w:ascii="Times New Roman" w:hAnsi="Times New Roman"/>
          <w:b/>
          <w:bCs/>
          <w:sz w:val="20"/>
          <w:szCs w:val="20"/>
        </w:rPr>
        <w:t> июня 2021 года</w:t>
      </w:r>
      <w:r>
        <w:rPr>
          <w:rFonts w:ascii="Times New Roman" w:hAnsi="Times New Roman"/>
          <w:sz w:val="20"/>
          <w:szCs w:val="20"/>
        </w:rPr>
        <w:t xml:space="preserve"> (далее — </w:t>
      </w:r>
      <w:r>
        <w:rPr>
          <w:rFonts w:ascii="Times New Roman" w:hAnsi="Times New Roman"/>
          <w:sz w:val="20"/>
          <w:szCs w:val="20"/>
          <w:u w:val="single"/>
        </w:rPr>
        <w:t>Период действия акции</w:t>
      </w:r>
      <w:r>
        <w:rPr>
          <w:rFonts w:ascii="Times New Roman" w:hAnsi="Times New Roman"/>
          <w:sz w:val="20"/>
          <w:szCs w:val="20"/>
        </w:rPr>
        <w:t xml:space="preserve">). </w:t>
      </w:r>
    </w:p>
    <w:p w14:paraId="02B777AB" w14:textId="77777777" w:rsidR="00791160" w:rsidRDefault="00791160">
      <w:pPr>
        <w:pStyle w:val="ac"/>
        <w:spacing w:after="0" w:line="276" w:lineRule="auto"/>
        <w:ind w:left="567"/>
        <w:jc w:val="both"/>
        <w:rPr>
          <w:rFonts w:ascii="Times New Roman" w:hAnsi="Times New Roman" w:cs="Times New Roman"/>
          <w:kern w:val="2"/>
          <w:sz w:val="20"/>
          <w:szCs w:val="20"/>
        </w:rPr>
      </w:pPr>
    </w:p>
    <w:p w14:paraId="53768A06" w14:textId="47C95CC1" w:rsidR="00791160" w:rsidRDefault="00181396">
      <w:pPr>
        <w:pStyle w:val="ac"/>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У купленного Продукта Fluke, указанная</w:t>
      </w:r>
      <w:r w:rsidR="00C80027">
        <w:rPr>
          <w:rFonts w:ascii="Times New Roman" w:hAnsi="Times New Roman"/>
          <w:sz w:val="20"/>
          <w:szCs w:val="20"/>
        </w:rPr>
        <w:t xml:space="preserve"> дата</w:t>
      </w:r>
      <w:r>
        <w:rPr>
          <w:rFonts w:ascii="Times New Roman" w:hAnsi="Times New Roman"/>
          <w:sz w:val="20"/>
          <w:szCs w:val="20"/>
        </w:rPr>
        <w:t xml:space="preserve"> в </w:t>
      </w:r>
      <w:proofErr w:type="gramStart"/>
      <w:r>
        <w:rPr>
          <w:rFonts w:ascii="Times New Roman" w:hAnsi="Times New Roman"/>
          <w:sz w:val="20"/>
          <w:szCs w:val="20"/>
        </w:rPr>
        <w:t>счете-фактуре</w:t>
      </w:r>
      <w:proofErr w:type="gramEnd"/>
      <w:r>
        <w:rPr>
          <w:rFonts w:ascii="Times New Roman" w:hAnsi="Times New Roman"/>
          <w:sz w:val="20"/>
          <w:szCs w:val="20"/>
        </w:rPr>
        <w:t xml:space="preserve">/чеке покупателя, должна быть в пределах Периода действия акции. Официальным хронометром для данной Акции будет компьютер Спонсора. Условия Акции распространяются только на покупки, совершенные в Период действия акции. </w:t>
      </w:r>
    </w:p>
    <w:p w14:paraId="0599FD26" w14:textId="77777777" w:rsidR="00791160" w:rsidRDefault="00791160">
      <w:pPr>
        <w:pStyle w:val="ac"/>
        <w:spacing w:after="0" w:line="276" w:lineRule="auto"/>
        <w:ind w:left="567"/>
        <w:contextualSpacing w:val="0"/>
        <w:jc w:val="both"/>
        <w:rPr>
          <w:rFonts w:ascii="Times New Roman" w:hAnsi="Times New Roman" w:cs="Times New Roman"/>
          <w:kern w:val="2"/>
          <w:sz w:val="20"/>
          <w:szCs w:val="20"/>
        </w:rPr>
      </w:pPr>
    </w:p>
    <w:p w14:paraId="44D856FB" w14:textId="12F827C4" w:rsidR="008B1468" w:rsidRDefault="00181396" w:rsidP="00B40E8C">
      <w:pPr>
        <w:spacing w:after="0" w:line="240" w:lineRule="auto"/>
        <w:rPr>
          <w:rFonts w:ascii="Calibri" w:eastAsia="Times New Roman" w:hAnsi="Calibri" w:cs="Calibri"/>
          <w:color w:val="000000"/>
          <w:sz w:val="16"/>
          <w:szCs w:val="16"/>
        </w:rPr>
      </w:pPr>
      <w:r>
        <w:rPr>
          <w:rFonts w:ascii="Times New Roman" w:hAnsi="Times New Roman"/>
          <w:sz w:val="20"/>
          <w:szCs w:val="20"/>
        </w:rPr>
        <w:t xml:space="preserve">Покупатели, имеющие право на участие в Акции, могут отправить заявку на один (1) выбранный ими Подарок, соответствующий чистой цене, которую покупатель заплатил в момент покупки Продуктов Fluke в Период действия акции </w:t>
      </w:r>
      <w:bookmarkStart w:id="2" w:name="_Hlk51077355"/>
      <w:r>
        <w:rPr>
          <w:rFonts w:ascii="Times New Roman" w:hAnsi="Times New Roman"/>
          <w:sz w:val="20"/>
          <w:szCs w:val="20"/>
        </w:rPr>
        <w:t>(цена за вычетом НДС и других налогов с продаж, а также дополнительной платы за погрузочные работы и транспортировку)</w:t>
      </w:r>
      <w:bookmarkEnd w:id="2"/>
      <w:r>
        <w:rPr>
          <w:rFonts w:ascii="Times New Roman" w:hAnsi="Times New Roman"/>
          <w:sz w:val="20"/>
          <w:szCs w:val="20"/>
        </w:rPr>
        <w:t xml:space="preserve">. Подарок выбирается в </w:t>
      </w:r>
      <w:proofErr w:type="gramStart"/>
      <w:r>
        <w:rPr>
          <w:rFonts w:ascii="Times New Roman" w:hAnsi="Times New Roman"/>
          <w:sz w:val="20"/>
          <w:szCs w:val="20"/>
        </w:rPr>
        <w:t>соответствии</w:t>
      </w:r>
      <w:proofErr w:type="gramEnd"/>
      <w:r>
        <w:rPr>
          <w:rFonts w:ascii="Times New Roman" w:hAnsi="Times New Roman"/>
          <w:sz w:val="20"/>
          <w:szCs w:val="20"/>
        </w:rPr>
        <w:t xml:space="preserve"> с указанными ниже опциями. Если в </w:t>
      </w:r>
      <w:proofErr w:type="gramStart"/>
      <w:r>
        <w:rPr>
          <w:rFonts w:ascii="Times New Roman" w:hAnsi="Times New Roman"/>
          <w:sz w:val="20"/>
          <w:szCs w:val="20"/>
        </w:rPr>
        <w:t>счетах-фактурах</w:t>
      </w:r>
      <w:proofErr w:type="gramEnd"/>
      <w:r>
        <w:rPr>
          <w:rFonts w:ascii="Times New Roman" w:hAnsi="Times New Roman"/>
          <w:sz w:val="20"/>
          <w:szCs w:val="20"/>
        </w:rPr>
        <w:t xml:space="preserve"> кроме Продуктов Fluke указаны какие-либо другие продукты, при определении категорий Подарков, которые описываются ниже, будут учитываться только те суммы в счете-фактуре, которые относятся к Продуктам Fluke.</w:t>
      </w:r>
    </w:p>
    <w:p w14:paraId="7264DD3F" w14:textId="2288B5E5" w:rsidR="00B40E8C" w:rsidRDefault="00B40E8C" w:rsidP="00B40E8C">
      <w:pPr>
        <w:spacing w:after="0" w:line="240" w:lineRule="auto"/>
        <w:rPr>
          <w:rFonts w:ascii="Calibri" w:eastAsia="Times New Roman" w:hAnsi="Calibri" w:cs="Calibri"/>
          <w:color w:val="000000"/>
          <w:sz w:val="16"/>
          <w:szCs w:val="16"/>
        </w:rPr>
      </w:pPr>
    </w:p>
    <w:p w14:paraId="71B6DD57" w14:textId="0F5659EE" w:rsidR="00B40E8C" w:rsidRDefault="00B40E8C" w:rsidP="00B40E8C">
      <w:pPr>
        <w:spacing w:after="0" w:line="240" w:lineRule="auto"/>
        <w:rPr>
          <w:rFonts w:ascii="Calibri" w:eastAsia="Times New Roman" w:hAnsi="Calibri" w:cs="Calibri"/>
          <w:color w:val="000000"/>
          <w:sz w:val="16"/>
          <w:szCs w:val="16"/>
        </w:rPr>
      </w:pPr>
    </w:p>
    <w:tbl>
      <w:tblPr>
        <w:tblW w:w="10165" w:type="dxa"/>
        <w:tblLook w:val="04A0" w:firstRow="1" w:lastRow="0" w:firstColumn="1" w:lastColumn="0" w:noHBand="0" w:noVBand="1"/>
      </w:tblPr>
      <w:tblGrid>
        <w:gridCol w:w="802"/>
        <w:gridCol w:w="3935"/>
        <w:gridCol w:w="1350"/>
        <w:gridCol w:w="3330"/>
        <w:gridCol w:w="990"/>
      </w:tblGrid>
      <w:tr w:rsidR="00B40E8C" w:rsidRPr="00B40E8C" w14:paraId="35A0D7B0" w14:textId="77777777" w:rsidTr="0090103D">
        <w:trPr>
          <w:trHeight w:val="675"/>
        </w:trPr>
        <w:tc>
          <w:tcPr>
            <w:tcW w:w="560"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358C8CFE" w14:textId="77777777" w:rsidR="00B40E8C" w:rsidRPr="00B40E8C" w:rsidRDefault="00B40E8C" w:rsidP="00B40E8C">
            <w:pPr>
              <w:spacing w:after="0" w:line="240" w:lineRule="auto"/>
              <w:jc w:val="center"/>
              <w:rPr>
                <w:rFonts w:ascii="Calibri" w:eastAsia="Times New Roman" w:hAnsi="Calibri" w:cs="Calibri"/>
                <w:b/>
                <w:bCs/>
                <w:color w:val="FFFFFF"/>
                <w:sz w:val="16"/>
                <w:szCs w:val="16"/>
              </w:rPr>
            </w:pPr>
            <w:r>
              <w:rPr>
                <w:rFonts w:ascii="Calibri" w:hAnsi="Calibri"/>
                <w:b/>
                <w:bCs/>
                <w:color w:val="FFFFFF"/>
                <w:sz w:val="16"/>
                <w:szCs w:val="16"/>
              </w:rPr>
              <w:t>Уровень</w:t>
            </w:r>
          </w:p>
        </w:tc>
        <w:tc>
          <w:tcPr>
            <w:tcW w:w="3935" w:type="dxa"/>
            <w:tcBorders>
              <w:top w:val="single" w:sz="4" w:space="0" w:color="auto"/>
              <w:left w:val="nil"/>
              <w:bottom w:val="single" w:sz="4" w:space="0" w:color="auto"/>
              <w:right w:val="single" w:sz="4" w:space="0" w:color="auto"/>
            </w:tcBorders>
            <w:shd w:val="clear" w:color="000000" w:fill="808080"/>
            <w:noWrap/>
            <w:vAlign w:val="bottom"/>
            <w:hideMark/>
          </w:tcPr>
          <w:p w14:paraId="6C09B939" w14:textId="77777777" w:rsidR="00B40E8C" w:rsidRPr="00B40E8C" w:rsidRDefault="00B40E8C" w:rsidP="00B40E8C">
            <w:pPr>
              <w:spacing w:after="0" w:line="240" w:lineRule="auto"/>
              <w:rPr>
                <w:rFonts w:ascii="Calibri" w:eastAsia="Times New Roman" w:hAnsi="Calibri" w:cs="Calibri"/>
                <w:b/>
                <w:bCs/>
                <w:color w:val="FFFFFF"/>
                <w:sz w:val="16"/>
                <w:szCs w:val="16"/>
              </w:rPr>
            </w:pPr>
            <w:r>
              <w:rPr>
                <w:rFonts w:ascii="Calibri" w:hAnsi="Calibri"/>
                <w:b/>
                <w:bCs/>
                <w:color w:val="FFFFFF"/>
                <w:sz w:val="16"/>
                <w:szCs w:val="16"/>
              </w:rPr>
              <w:t>АКЦИЯ ДЛЯ КОНЕЧНОГО ПОКУПАТЕЛЯ</w:t>
            </w:r>
          </w:p>
        </w:tc>
        <w:tc>
          <w:tcPr>
            <w:tcW w:w="1350" w:type="dxa"/>
            <w:tcBorders>
              <w:top w:val="single" w:sz="4" w:space="0" w:color="auto"/>
              <w:left w:val="nil"/>
              <w:bottom w:val="single" w:sz="4" w:space="0" w:color="auto"/>
              <w:right w:val="single" w:sz="4" w:space="0" w:color="auto"/>
            </w:tcBorders>
            <w:shd w:val="clear" w:color="000000" w:fill="808080"/>
            <w:noWrap/>
            <w:vAlign w:val="center"/>
            <w:hideMark/>
          </w:tcPr>
          <w:p w14:paraId="4C13AE73" w14:textId="77777777" w:rsidR="00B40E8C" w:rsidRPr="00B40E8C" w:rsidRDefault="00B40E8C" w:rsidP="00B40E8C">
            <w:pPr>
              <w:spacing w:after="0" w:line="240" w:lineRule="auto"/>
              <w:rPr>
                <w:rFonts w:ascii="Calibri" w:eastAsia="Times New Roman" w:hAnsi="Calibri" w:cs="Calibri"/>
                <w:color w:val="FFFFFF"/>
                <w:sz w:val="16"/>
                <w:szCs w:val="16"/>
              </w:rPr>
            </w:pPr>
            <w:r>
              <w:rPr>
                <w:rFonts w:ascii="Calibri" w:hAnsi="Calibri"/>
                <w:color w:val="FFFFFF"/>
                <w:sz w:val="16"/>
                <w:szCs w:val="16"/>
              </w:rPr>
              <w:t>Модель</w:t>
            </w:r>
          </w:p>
        </w:tc>
        <w:tc>
          <w:tcPr>
            <w:tcW w:w="3330" w:type="dxa"/>
            <w:tcBorders>
              <w:top w:val="single" w:sz="4" w:space="0" w:color="auto"/>
              <w:left w:val="nil"/>
              <w:bottom w:val="single" w:sz="4" w:space="0" w:color="auto"/>
              <w:right w:val="single" w:sz="4" w:space="0" w:color="auto"/>
            </w:tcBorders>
            <w:shd w:val="clear" w:color="000000" w:fill="808080"/>
            <w:noWrap/>
            <w:vAlign w:val="center"/>
            <w:hideMark/>
          </w:tcPr>
          <w:p w14:paraId="2A185D9A" w14:textId="77777777" w:rsidR="00B40E8C" w:rsidRPr="00B40E8C" w:rsidRDefault="00B40E8C" w:rsidP="00B40E8C">
            <w:pPr>
              <w:spacing w:after="0" w:line="240" w:lineRule="auto"/>
              <w:rPr>
                <w:rFonts w:ascii="Calibri" w:eastAsia="Times New Roman" w:hAnsi="Calibri" w:cs="Calibri"/>
                <w:b/>
                <w:bCs/>
                <w:color w:val="FFFFFF"/>
                <w:sz w:val="16"/>
                <w:szCs w:val="16"/>
              </w:rPr>
            </w:pPr>
            <w:r>
              <w:rPr>
                <w:rFonts w:ascii="Calibri" w:hAnsi="Calibri"/>
                <w:b/>
                <w:bCs/>
                <w:color w:val="FFFFFF"/>
                <w:sz w:val="16"/>
                <w:szCs w:val="16"/>
              </w:rPr>
              <w:t>Описание</w:t>
            </w:r>
          </w:p>
        </w:tc>
        <w:tc>
          <w:tcPr>
            <w:tcW w:w="990" w:type="dxa"/>
            <w:tcBorders>
              <w:top w:val="single" w:sz="4" w:space="0" w:color="auto"/>
              <w:left w:val="nil"/>
              <w:bottom w:val="single" w:sz="4" w:space="0" w:color="auto"/>
              <w:right w:val="single" w:sz="4" w:space="0" w:color="auto"/>
            </w:tcBorders>
            <w:shd w:val="clear" w:color="000000" w:fill="808080"/>
            <w:vAlign w:val="center"/>
            <w:hideMark/>
          </w:tcPr>
          <w:p w14:paraId="03CB9F09" w14:textId="79A042BE" w:rsidR="00B40E8C" w:rsidRPr="00B40E8C" w:rsidRDefault="0090103D" w:rsidP="00B40E8C">
            <w:pPr>
              <w:spacing w:after="0" w:line="240" w:lineRule="auto"/>
              <w:jc w:val="center"/>
              <w:rPr>
                <w:rFonts w:ascii="Calibri" w:eastAsia="Times New Roman" w:hAnsi="Calibri" w:cs="Calibri"/>
                <w:color w:val="FFFFFF"/>
                <w:sz w:val="16"/>
                <w:szCs w:val="16"/>
              </w:rPr>
            </w:pPr>
            <w:r>
              <w:rPr>
                <w:rFonts w:ascii="Calibri" w:hAnsi="Calibri"/>
                <w:color w:val="FFFFFF"/>
                <w:sz w:val="16"/>
                <w:szCs w:val="16"/>
              </w:rPr>
              <w:t xml:space="preserve">№ по каталогу </w:t>
            </w:r>
          </w:p>
        </w:tc>
      </w:tr>
      <w:tr w:rsidR="0090103D" w:rsidRPr="00B40E8C" w14:paraId="2D716279"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767F5659"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1</w:t>
            </w:r>
          </w:p>
        </w:tc>
        <w:tc>
          <w:tcPr>
            <w:tcW w:w="3935" w:type="dxa"/>
            <w:tcBorders>
              <w:top w:val="nil"/>
              <w:left w:val="nil"/>
              <w:bottom w:val="single" w:sz="4" w:space="0" w:color="auto"/>
              <w:right w:val="single" w:sz="4" w:space="0" w:color="auto"/>
            </w:tcBorders>
            <w:shd w:val="clear" w:color="000000" w:fill="FFFF00"/>
            <w:noWrap/>
            <w:vAlign w:val="bottom"/>
            <w:hideMark/>
          </w:tcPr>
          <w:p w14:paraId="0E208541" w14:textId="52B4263F" w:rsidR="00B40E8C" w:rsidRPr="00CC0D18"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xml:space="preserve">Если цена продуктов находится в </w:t>
            </w:r>
            <w:proofErr w:type="gramStart"/>
            <w:r>
              <w:rPr>
                <w:rFonts w:ascii="Calibri" w:hAnsi="Calibri"/>
                <w:color w:val="000000"/>
                <w:sz w:val="16"/>
                <w:szCs w:val="16"/>
              </w:rPr>
              <w:t>пределах</w:t>
            </w:r>
            <w:proofErr w:type="gramEnd"/>
            <w:r>
              <w:rPr>
                <w:rFonts w:ascii="Calibri" w:hAnsi="Calibri"/>
                <w:color w:val="000000"/>
                <w:sz w:val="16"/>
                <w:szCs w:val="16"/>
              </w:rPr>
              <w:t xml:space="preserve"> </w:t>
            </w:r>
            <w:r w:rsidR="00CC0D18" w:rsidRPr="00CC0D18">
              <w:rPr>
                <w:rFonts w:ascii="Calibri" w:hAnsi="Calibri"/>
                <w:color w:val="000000"/>
                <w:sz w:val="16"/>
                <w:szCs w:val="16"/>
              </w:rPr>
              <w:t xml:space="preserve">18 000  </w:t>
            </w:r>
            <w:r>
              <w:rPr>
                <w:rFonts w:ascii="Calibri" w:hAnsi="Calibri"/>
                <w:color w:val="000000"/>
                <w:sz w:val="16"/>
                <w:szCs w:val="16"/>
              </w:rPr>
              <w:t>–</w:t>
            </w:r>
            <w:r w:rsidR="00CC0D18">
              <w:rPr>
                <w:rFonts w:ascii="Calibri" w:hAnsi="Calibri"/>
                <w:color w:val="000000"/>
                <w:sz w:val="16"/>
                <w:szCs w:val="16"/>
              </w:rPr>
              <w:t xml:space="preserve"> </w:t>
            </w:r>
            <w:r w:rsidR="00CC0D18" w:rsidRPr="00CC0D18">
              <w:rPr>
                <w:rFonts w:ascii="Calibri" w:hAnsi="Calibri"/>
                <w:color w:val="000000"/>
                <w:sz w:val="16"/>
                <w:szCs w:val="16"/>
              </w:rPr>
              <w:t xml:space="preserve">49 </w:t>
            </w:r>
            <w:r w:rsidR="00CC0D18">
              <w:rPr>
                <w:rFonts w:ascii="Calibri" w:hAnsi="Calibri"/>
                <w:color w:val="000000"/>
                <w:sz w:val="16"/>
                <w:szCs w:val="16"/>
              </w:rPr>
              <w:t>9</w:t>
            </w:r>
            <w:r>
              <w:rPr>
                <w:rFonts w:ascii="Calibri" w:hAnsi="Calibri"/>
                <w:color w:val="000000"/>
                <w:sz w:val="16"/>
                <w:szCs w:val="16"/>
              </w:rPr>
              <w:t>99 </w:t>
            </w:r>
            <w:proofErr w:type="spellStart"/>
            <w:r w:rsidR="00CC0D18">
              <w:rPr>
                <w:rFonts w:ascii="Calibri" w:hAnsi="Calibri"/>
                <w:color w:val="000000"/>
                <w:sz w:val="16"/>
                <w:szCs w:val="16"/>
              </w:rPr>
              <w:t>Руб</w:t>
            </w:r>
            <w:proofErr w:type="spellEnd"/>
          </w:p>
        </w:tc>
        <w:tc>
          <w:tcPr>
            <w:tcW w:w="1350" w:type="dxa"/>
            <w:tcBorders>
              <w:top w:val="nil"/>
              <w:left w:val="nil"/>
              <w:bottom w:val="single" w:sz="4" w:space="0" w:color="auto"/>
              <w:right w:val="single" w:sz="4" w:space="0" w:color="auto"/>
            </w:tcBorders>
            <w:shd w:val="clear" w:color="000000" w:fill="E2EFDA"/>
            <w:noWrap/>
            <w:vAlign w:val="bottom"/>
            <w:hideMark/>
          </w:tcPr>
          <w:p w14:paraId="10A4B7E7"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3330" w:type="dxa"/>
            <w:tcBorders>
              <w:top w:val="nil"/>
              <w:left w:val="nil"/>
              <w:bottom w:val="single" w:sz="4" w:space="0" w:color="auto"/>
              <w:right w:val="single" w:sz="4" w:space="0" w:color="auto"/>
            </w:tcBorders>
            <w:shd w:val="clear" w:color="000000" w:fill="FFFFFF"/>
            <w:noWrap/>
            <w:vAlign w:val="bottom"/>
            <w:hideMark/>
          </w:tcPr>
          <w:p w14:paraId="1A2FCF9E"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bottom"/>
            <w:hideMark/>
          </w:tcPr>
          <w:p w14:paraId="373CAACE"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r>
      <w:tr w:rsidR="0090103D" w:rsidRPr="00B40E8C" w14:paraId="22E58166"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71DB9A4A"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center"/>
            <w:hideMark/>
          </w:tcPr>
          <w:p w14:paraId="10BAFD06" w14:textId="77777777" w:rsidR="00B40E8C" w:rsidRPr="00B40E8C" w:rsidRDefault="00B40E8C" w:rsidP="00B40E8C">
            <w:pPr>
              <w:spacing w:after="0" w:line="240" w:lineRule="auto"/>
              <w:rPr>
                <w:rFonts w:ascii="Arial" w:eastAsia="Times New Roman" w:hAnsi="Arial" w:cs="Arial"/>
                <w:color w:val="000000"/>
                <w:sz w:val="16"/>
                <w:szCs w:val="16"/>
              </w:rPr>
            </w:pPr>
            <w:r>
              <w:rPr>
                <w:rFonts w:ascii="Arial" w:hAnsi="Arial"/>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708997A2"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TPAK</w:t>
            </w:r>
          </w:p>
        </w:tc>
        <w:tc>
          <w:tcPr>
            <w:tcW w:w="3330" w:type="dxa"/>
            <w:tcBorders>
              <w:top w:val="nil"/>
              <w:left w:val="nil"/>
              <w:bottom w:val="single" w:sz="4" w:space="0" w:color="auto"/>
              <w:right w:val="single" w:sz="4" w:space="0" w:color="auto"/>
            </w:tcBorders>
            <w:shd w:val="clear" w:color="000000" w:fill="D9E1F2"/>
            <w:noWrap/>
            <w:vAlign w:val="bottom"/>
            <w:hideMark/>
          </w:tcPr>
          <w:p w14:paraId="698B147D"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Комплект для подвешивания прибора</w:t>
            </w:r>
          </w:p>
        </w:tc>
        <w:tc>
          <w:tcPr>
            <w:tcW w:w="990" w:type="dxa"/>
            <w:tcBorders>
              <w:top w:val="nil"/>
              <w:left w:val="nil"/>
              <w:bottom w:val="single" w:sz="4" w:space="0" w:color="auto"/>
              <w:right w:val="single" w:sz="4" w:space="0" w:color="auto"/>
            </w:tcBorders>
            <w:shd w:val="clear" w:color="000000" w:fill="FFFFFF"/>
            <w:noWrap/>
            <w:vAlign w:val="bottom"/>
            <w:hideMark/>
          </w:tcPr>
          <w:p w14:paraId="179DFC52"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1281997</w:t>
            </w:r>
          </w:p>
        </w:tc>
      </w:tr>
      <w:tr w:rsidR="0090103D" w:rsidRPr="00B40E8C" w14:paraId="1895DFAC"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59A1F4F4"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center"/>
            <w:hideMark/>
          </w:tcPr>
          <w:p w14:paraId="353F18BF" w14:textId="77777777" w:rsidR="00B40E8C" w:rsidRPr="00B40E8C" w:rsidRDefault="00B40E8C" w:rsidP="00B40E8C">
            <w:pPr>
              <w:spacing w:after="0" w:line="240" w:lineRule="auto"/>
              <w:rPr>
                <w:rFonts w:ascii="Arial" w:eastAsia="Times New Roman" w:hAnsi="Arial" w:cs="Arial"/>
                <w:color w:val="000000"/>
                <w:sz w:val="16"/>
                <w:szCs w:val="16"/>
              </w:rPr>
            </w:pPr>
            <w:r>
              <w:rPr>
                <w:rFonts w:ascii="Arial" w:hAnsi="Arial"/>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50A524A3"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xml:space="preserve">2AC </w:t>
            </w:r>
          </w:p>
        </w:tc>
        <w:tc>
          <w:tcPr>
            <w:tcW w:w="3330" w:type="dxa"/>
            <w:tcBorders>
              <w:top w:val="nil"/>
              <w:left w:val="nil"/>
              <w:bottom w:val="single" w:sz="4" w:space="0" w:color="auto"/>
              <w:right w:val="single" w:sz="4" w:space="0" w:color="auto"/>
            </w:tcBorders>
            <w:shd w:val="clear" w:color="000000" w:fill="D9E1F2"/>
            <w:noWrap/>
            <w:vAlign w:val="bottom"/>
            <w:hideMark/>
          </w:tcPr>
          <w:p w14:paraId="6A7B6577"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Индикатор напряжения</w:t>
            </w:r>
          </w:p>
        </w:tc>
        <w:tc>
          <w:tcPr>
            <w:tcW w:w="990" w:type="dxa"/>
            <w:tcBorders>
              <w:top w:val="nil"/>
              <w:left w:val="nil"/>
              <w:bottom w:val="single" w:sz="4" w:space="0" w:color="auto"/>
              <w:right w:val="single" w:sz="4" w:space="0" w:color="auto"/>
            </w:tcBorders>
            <w:shd w:val="clear" w:color="000000" w:fill="92D050"/>
            <w:noWrap/>
            <w:vAlign w:val="bottom"/>
            <w:hideMark/>
          </w:tcPr>
          <w:p w14:paraId="1AF087C9"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3611972</w:t>
            </w:r>
          </w:p>
        </w:tc>
      </w:tr>
      <w:tr w:rsidR="0090103D" w:rsidRPr="00B40E8C" w14:paraId="1234166D"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48B27F0F"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center"/>
            <w:hideMark/>
          </w:tcPr>
          <w:p w14:paraId="02C1376C" w14:textId="77777777" w:rsidR="00B40E8C" w:rsidRPr="00B40E8C" w:rsidRDefault="00B40E8C" w:rsidP="00B40E8C">
            <w:pPr>
              <w:spacing w:after="0" w:line="240" w:lineRule="auto"/>
              <w:rPr>
                <w:rFonts w:ascii="Arial" w:eastAsia="Times New Roman" w:hAnsi="Arial" w:cs="Arial"/>
                <w:color w:val="000000"/>
                <w:sz w:val="16"/>
                <w:szCs w:val="16"/>
              </w:rPr>
            </w:pPr>
            <w:r>
              <w:rPr>
                <w:rFonts w:ascii="Arial" w:hAnsi="Arial"/>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4977DCF6"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C25</w:t>
            </w:r>
          </w:p>
        </w:tc>
        <w:tc>
          <w:tcPr>
            <w:tcW w:w="3330" w:type="dxa"/>
            <w:tcBorders>
              <w:top w:val="nil"/>
              <w:left w:val="nil"/>
              <w:bottom w:val="single" w:sz="4" w:space="0" w:color="auto"/>
              <w:right w:val="single" w:sz="4" w:space="0" w:color="auto"/>
            </w:tcBorders>
            <w:shd w:val="clear" w:color="000000" w:fill="D9E1F2"/>
            <w:noWrap/>
            <w:vAlign w:val="bottom"/>
            <w:hideMark/>
          </w:tcPr>
          <w:p w14:paraId="1664A216"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Мягкая сумка для переноски</w:t>
            </w:r>
          </w:p>
        </w:tc>
        <w:tc>
          <w:tcPr>
            <w:tcW w:w="990" w:type="dxa"/>
            <w:tcBorders>
              <w:top w:val="nil"/>
              <w:left w:val="nil"/>
              <w:bottom w:val="single" w:sz="4" w:space="0" w:color="auto"/>
              <w:right w:val="single" w:sz="4" w:space="0" w:color="auto"/>
            </w:tcBorders>
            <w:shd w:val="clear" w:color="000000" w:fill="FFFFFF"/>
            <w:noWrap/>
            <w:vAlign w:val="bottom"/>
            <w:hideMark/>
          </w:tcPr>
          <w:p w14:paraId="2DAAF2DF"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681114</w:t>
            </w:r>
          </w:p>
        </w:tc>
      </w:tr>
      <w:tr w:rsidR="0090103D" w:rsidRPr="00B40E8C" w14:paraId="1D64C347"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734D1D06"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center"/>
            <w:hideMark/>
          </w:tcPr>
          <w:p w14:paraId="705F6FAE" w14:textId="77777777" w:rsidR="00B40E8C" w:rsidRPr="00B40E8C" w:rsidRDefault="00B40E8C" w:rsidP="00B40E8C">
            <w:pPr>
              <w:spacing w:after="0" w:line="240" w:lineRule="auto"/>
              <w:rPr>
                <w:rFonts w:ascii="Arial" w:eastAsia="Times New Roman" w:hAnsi="Arial" w:cs="Arial"/>
                <w:color w:val="000000"/>
                <w:sz w:val="16"/>
                <w:szCs w:val="16"/>
              </w:rPr>
            </w:pPr>
            <w:r>
              <w:rPr>
                <w:rFonts w:ascii="Arial" w:hAnsi="Arial"/>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184C53D5"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MT-8202-05</w:t>
            </w:r>
          </w:p>
        </w:tc>
        <w:tc>
          <w:tcPr>
            <w:tcW w:w="3330" w:type="dxa"/>
            <w:tcBorders>
              <w:top w:val="nil"/>
              <w:left w:val="nil"/>
              <w:bottom w:val="single" w:sz="4" w:space="0" w:color="auto"/>
              <w:right w:val="single" w:sz="4" w:space="0" w:color="auto"/>
            </w:tcBorders>
            <w:shd w:val="clear" w:color="000000" w:fill="D9E1F2"/>
            <w:noWrap/>
            <w:vAlign w:val="bottom"/>
            <w:hideMark/>
          </w:tcPr>
          <w:p w14:paraId="4338E254"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xml:space="preserve">Сумка для переноски </w:t>
            </w:r>
            <w:proofErr w:type="spellStart"/>
            <w:r>
              <w:rPr>
                <w:rFonts w:ascii="Calibri" w:hAnsi="Calibri"/>
                <w:color w:val="000000"/>
                <w:sz w:val="16"/>
                <w:szCs w:val="16"/>
              </w:rPr>
              <w:t>IntelliTon</w:t>
            </w:r>
            <w:proofErr w:type="spellEnd"/>
          </w:p>
        </w:tc>
        <w:tc>
          <w:tcPr>
            <w:tcW w:w="990" w:type="dxa"/>
            <w:tcBorders>
              <w:top w:val="nil"/>
              <w:left w:val="nil"/>
              <w:bottom w:val="single" w:sz="4" w:space="0" w:color="auto"/>
              <w:right w:val="single" w:sz="4" w:space="0" w:color="auto"/>
            </w:tcBorders>
            <w:shd w:val="clear" w:color="000000" w:fill="FFFFFF"/>
            <w:noWrap/>
            <w:vAlign w:val="bottom"/>
            <w:hideMark/>
          </w:tcPr>
          <w:p w14:paraId="784F8315"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2084146</w:t>
            </w:r>
          </w:p>
        </w:tc>
      </w:tr>
      <w:tr w:rsidR="0090103D" w:rsidRPr="00B40E8C" w14:paraId="5C1E593C"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3DA43E01"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2</w:t>
            </w:r>
          </w:p>
        </w:tc>
        <w:tc>
          <w:tcPr>
            <w:tcW w:w="3935" w:type="dxa"/>
            <w:tcBorders>
              <w:top w:val="nil"/>
              <w:left w:val="nil"/>
              <w:bottom w:val="single" w:sz="4" w:space="0" w:color="auto"/>
              <w:right w:val="single" w:sz="4" w:space="0" w:color="auto"/>
            </w:tcBorders>
            <w:shd w:val="clear" w:color="000000" w:fill="FFFF00"/>
            <w:noWrap/>
            <w:vAlign w:val="bottom"/>
            <w:hideMark/>
          </w:tcPr>
          <w:p w14:paraId="60EB8394" w14:textId="5B9B2706"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xml:space="preserve">Если цена продуктов находится в </w:t>
            </w:r>
            <w:proofErr w:type="gramStart"/>
            <w:r>
              <w:rPr>
                <w:rFonts w:ascii="Calibri" w:hAnsi="Calibri"/>
                <w:color w:val="000000"/>
                <w:sz w:val="16"/>
                <w:szCs w:val="16"/>
              </w:rPr>
              <w:t>пределах</w:t>
            </w:r>
            <w:proofErr w:type="gramEnd"/>
            <w:r w:rsidR="00CC0D18">
              <w:rPr>
                <w:rFonts w:ascii="Calibri" w:hAnsi="Calibri"/>
                <w:color w:val="000000"/>
                <w:sz w:val="16"/>
                <w:szCs w:val="16"/>
              </w:rPr>
              <w:t xml:space="preserve"> 50 000 </w:t>
            </w:r>
            <w:r>
              <w:rPr>
                <w:rFonts w:ascii="Calibri" w:hAnsi="Calibri"/>
                <w:color w:val="000000"/>
                <w:sz w:val="16"/>
                <w:szCs w:val="16"/>
              </w:rPr>
              <w:t>–</w:t>
            </w:r>
            <w:r w:rsidR="00CC0D18">
              <w:rPr>
                <w:rFonts w:ascii="Calibri" w:hAnsi="Calibri"/>
                <w:color w:val="000000"/>
                <w:sz w:val="16"/>
                <w:szCs w:val="16"/>
              </w:rPr>
              <w:t xml:space="preserve"> </w:t>
            </w:r>
            <w:r w:rsidR="00CC0D18" w:rsidRPr="00CC0D18">
              <w:rPr>
                <w:rFonts w:ascii="Calibri" w:hAnsi="Calibri"/>
                <w:sz w:val="16"/>
                <w:szCs w:val="16"/>
              </w:rPr>
              <w:t>89 9</w:t>
            </w:r>
            <w:r w:rsidRPr="00CC0D18">
              <w:rPr>
                <w:rFonts w:ascii="Calibri" w:hAnsi="Calibri"/>
                <w:sz w:val="16"/>
                <w:szCs w:val="16"/>
              </w:rPr>
              <w:t>99 </w:t>
            </w:r>
            <w:proofErr w:type="spellStart"/>
            <w:r w:rsidR="00CC0D18">
              <w:rPr>
                <w:rFonts w:ascii="Calibri" w:hAnsi="Calibri"/>
                <w:color w:val="000000"/>
                <w:sz w:val="16"/>
                <w:szCs w:val="16"/>
              </w:rPr>
              <w:t>Руб</w:t>
            </w:r>
            <w:proofErr w:type="spellEnd"/>
          </w:p>
        </w:tc>
        <w:tc>
          <w:tcPr>
            <w:tcW w:w="1350" w:type="dxa"/>
            <w:tcBorders>
              <w:top w:val="nil"/>
              <w:left w:val="nil"/>
              <w:bottom w:val="single" w:sz="4" w:space="0" w:color="auto"/>
              <w:right w:val="single" w:sz="4" w:space="0" w:color="auto"/>
            </w:tcBorders>
            <w:shd w:val="clear" w:color="000000" w:fill="E2EFDA"/>
            <w:noWrap/>
            <w:vAlign w:val="bottom"/>
            <w:hideMark/>
          </w:tcPr>
          <w:p w14:paraId="4623AF17"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3330" w:type="dxa"/>
            <w:tcBorders>
              <w:top w:val="nil"/>
              <w:left w:val="nil"/>
              <w:bottom w:val="single" w:sz="4" w:space="0" w:color="auto"/>
              <w:right w:val="single" w:sz="4" w:space="0" w:color="auto"/>
            </w:tcBorders>
            <w:shd w:val="clear" w:color="000000" w:fill="FFFFFF"/>
            <w:noWrap/>
            <w:vAlign w:val="bottom"/>
            <w:hideMark/>
          </w:tcPr>
          <w:p w14:paraId="6200D587"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bottom"/>
            <w:hideMark/>
          </w:tcPr>
          <w:p w14:paraId="550C8385"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r>
      <w:tr w:rsidR="0090103D" w:rsidRPr="00B40E8C" w14:paraId="2C7B86F4"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13523D6C"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550B1DEB"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2687975D"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IKSC7</w:t>
            </w:r>
          </w:p>
        </w:tc>
        <w:tc>
          <w:tcPr>
            <w:tcW w:w="3330" w:type="dxa"/>
            <w:tcBorders>
              <w:top w:val="nil"/>
              <w:left w:val="nil"/>
              <w:bottom w:val="single" w:sz="4" w:space="0" w:color="auto"/>
              <w:right w:val="single" w:sz="4" w:space="0" w:color="auto"/>
            </w:tcBorders>
            <w:shd w:val="clear" w:color="000000" w:fill="D9E1F2"/>
            <w:noWrap/>
            <w:vAlign w:val="bottom"/>
            <w:hideMark/>
          </w:tcPr>
          <w:p w14:paraId="3AC6A034"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Комплект изолированных отверток, 7 шт., 1000</w:t>
            </w:r>
            <w:proofErr w:type="gramStart"/>
            <w:r>
              <w:rPr>
                <w:rFonts w:ascii="Calibri" w:hAnsi="Calibri"/>
                <w:color w:val="000000"/>
                <w:sz w:val="16"/>
                <w:szCs w:val="16"/>
              </w:rPr>
              <w:t> В</w:t>
            </w:r>
            <w:proofErr w:type="gramEnd"/>
          </w:p>
        </w:tc>
        <w:tc>
          <w:tcPr>
            <w:tcW w:w="990" w:type="dxa"/>
            <w:tcBorders>
              <w:top w:val="nil"/>
              <w:left w:val="nil"/>
              <w:bottom w:val="single" w:sz="4" w:space="0" w:color="auto"/>
              <w:right w:val="single" w:sz="4" w:space="0" w:color="auto"/>
            </w:tcBorders>
            <w:shd w:val="clear" w:color="000000" w:fill="FFFFFF"/>
            <w:noWrap/>
            <w:vAlign w:val="bottom"/>
            <w:hideMark/>
          </w:tcPr>
          <w:p w14:paraId="70FCC76D"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5067345</w:t>
            </w:r>
          </w:p>
        </w:tc>
      </w:tr>
      <w:tr w:rsidR="0090103D" w:rsidRPr="00B40E8C" w14:paraId="0EE2DCDE"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19F4F6EA"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65B1324B"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59E3456E"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T150</w:t>
            </w:r>
          </w:p>
        </w:tc>
        <w:tc>
          <w:tcPr>
            <w:tcW w:w="3330" w:type="dxa"/>
            <w:tcBorders>
              <w:top w:val="nil"/>
              <w:left w:val="nil"/>
              <w:bottom w:val="single" w:sz="4" w:space="0" w:color="auto"/>
              <w:right w:val="single" w:sz="4" w:space="0" w:color="auto"/>
            </w:tcBorders>
            <w:shd w:val="clear" w:color="000000" w:fill="D9E1F2"/>
            <w:noWrap/>
            <w:vAlign w:val="bottom"/>
            <w:hideMark/>
          </w:tcPr>
          <w:p w14:paraId="7EEB7329"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Тестер напряжения и целостности цепи</w:t>
            </w:r>
          </w:p>
        </w:tc>
        <w:tc>
          <w:tcPr>
            <w:tcW w:w="990" w:type="dxa"/>
            <w:tcBorders>
              <w:top w:val="nil"/>
              <w:left w:val="nil"/>
              <w:bottom w:val="single" w:sz="4" w:space="0" w:color="auto"/>
              <w:right w:val="single" w:sz="4" w:space="0" w:color="auto"/>
            </w:tcBorders>
            <w:shd w:val="clear" w:color="000000" w:fill="FFFFFF"/>
            <w:noWrap/>
            <w:vAlign w:val="bottom"/>
            <w:hideMark/>
          </w:tcPr>
          <w:p w14:paraId="29ADE2CF"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4016977</w:t>
            </w:r>
          </w:p>
        </w:tc>
      </w:tr>
      <w:tr w:rsidR="0090103D" w:rsidRPr="00B40E8C" w14:paraId="1E0D404C"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303FF6EF"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20F0F0D7"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56541C8E"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115</w:t>
            </w:r>
          </w:p>
        </w:tc>
        <w:tc>
          <w:tcPr>
            <w:tcW w:w="3330" w:type="dxa"/>
            <w:tcBorders>
              <w:top w:val="nil"/>
              <w:left w:val="nil"/>
              <w:bottom w:val="single" w:sz="4" w:space="0" w:color="auto"/>
              <w:right w:val="single" w:sz="4" w:space="0" w:color="auto"/>
            </w:tcBorders>
            <w:shd w:val="clear" w:color="000000" w:fill="D9E1F2"/>
            <w:noWrap/>
            <w:vAlign w:val="bottom"/>
            <w:hideMark/>
          </w:tcPr>
          <w:p w14:paraId="73D8531E" w14:textId="77777777" w:rsidR="00B40E8C" w:rsidRPr="00B40E8C" w:rsidRDefault="00B40E8C" w:rsidP="00B40E8C">
            <w:pPr>
              <w:spacing w:after="0" w:line="240" w:lineRule="auto"/>
              <w:rPr>
                <w:rFonts w:ascii="Calibri" w:eastAsia="Times New Roman" w:hAnsi="Calibri" w:cs="Calibri"/>
                <w:color w:val="000000"/>
                <w:sz w:val="16"/>
                <w:szCs w:val="16"/>
              </w:rPr>
            </w:pPr>
            <w:proofErr w:type="spellStart"/>
            <w:r>
              <w:rPr>
                <w:rFonts w:ascii="Calibri" w:hAnsi="Calibri"/>
                <w:color w:val="000000"/>
                <w:sz w:val="16"/>
                <w:szCs w:val="16"/>
              </w:rPr>
              <w:t>Мультиметр</w:t>
            </w:r>
            <w:proofErr w:type="spellEnd"/>
            <w:r>
              <w:rPr>
                <w:rFonts w:ascii="Calibri" w:hAnsi="Calibri"/>
                <w:color w:val="000000"/>
                <w:sz w:val="16"/>
                <w:szCs w:val="16"/>
              </w:rPr>
              <w:t xml:space="preserve"> для измерения истинных среднеквадратичных значений</w:t>
            </w:r>
          </w:p>
        </w:tc>
        <w:tc>
          <w:tcPr>
            <w:tcW w:w="990" w:type="dxa"/>
            <w:tcBorders>
              <w:top w:val="nil"/>
              <w:left w:val="nil"/>
              <w:bottom w:val="single" w:sz="4" w:space="0" w:color="auto"/>
              <w:right w:val="single" w:sz="4" w:space="0" w:color="auto"/>
            </w:tcBorders>
            <w:shd w:val="clear" w:color="000000" w:fill="FFFFFF"/>
            <w:noWrap/>
            <w:vAlign w:val="bottom"/>
            <w:hideMark/>
          </w:tcPr>
          <w:p w14:paraId="4CF99671"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2583583</w:t>
            </w:r>
          </w:p>
        </w:tc>
      </w:tr>
      <w:tr w:rsidR="0090103D" w:rsidRPr="00B40E8C" w14:paraId="1D567720"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7D6875E1" w14:textId="77777777" w:rsidR="00B40E8C" w:rsidRPr="00B40E8C" w:rsidRDefault="00B40E8C" w:rsidP="00B40E8C">
            <w:pPr>
              <w:spacing w:after="0" w:line="240" w:lineRule="auto"/>
              <w:jc w:val="center"/>
              <w:rPr>
                <w:rFonts w:ascii="Arial" w:eastAsia="Times New Roman" w:hAnsi="Arial" w:cs="Arial"/>
                <w:color w:val="000000"/>
                <w:sz w:val="16"/>
                <w:szCs w:val="16"/>
              </w:rPr>
            </w:pPr>
            <w:r>
              <w:rPr>
                <w:rFonts w:ascii="Arial" w:hAnsi="Arial"/>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center"/>
            <w:hideMark/>
          </w:tcPr>
          <w:p w14:paraId="2B7F2383" w14:textId="77777777" w:rsidR="00B40E8C" w:rsidRPr="00B40E8C" w:rsidRDefault="00B40E8C" w:rsidP="00B40E8C">
            <w:pPr>
              <w:spacing w:after="0" w:line="240" w:lineRule="auto"/>
              <w:jc w:val="center"/>
              <w:rPr>
                <w:rFonts w:ascii="Arial" w:eastAsia="Times New Roman" w:hAnsi="Arial" w:cs="Arial"/>
                <w:color w:val="000000"/>
                <w:sz w:val="16"/>
                <w:szCs w:val="16"/>
              </w:rPr>
            </w:pPr>
            <w:r>
              <w:rPr>
                <w:rFonts w:ascii="Arial" w:hAnsi="Arial"/>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47822C49"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MT-8200-63A</w:t>
            </w:r>
          </w:p>
        </w:tc>
        <w:tc>
          <w:tcPr>
            <w:tcW w:w="3330" w:type="dxa"/>
            <w:tcBorders>
              <w:top w:val="nil"/>
              <w:left w:val="nil"/>
              <w:bottom w:val="single" w:sz="4" w:space="0" w:color="auto"/>
              <w:right w:val="single" w:sz="4" w:space="0" w:color="auto"/>
            </w:tcBorders>
            <w:shd w:val="clear" w:color="000000" w:fill="D9E1F2"/>
            <w:noWrap/>
            <w:vAlign w:val="bottom"/>
            <w:hideMark/>
          </w:tcPr>
          <w:p w14:paraId="67E9C23C"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xml:space="preserve">Детектор тоновых сигналов </w:t>
            </w:r>
            <w:proofErr w:type="spellStart"/>
            <w:r>
              <w:rPr>
                <w:rFonts w:ascii="Calibri" w:hAnsi="Calibri"/>
                <w:color w:val="000000"/>
                <w:sz w:val="16"/>
                <w:szCs w:val="16"/>
              </w:rPr>
              <w:t>Intellitone</w:t>
            </w:r>
            <w:proofErr w:type="spellEnd"/>
            <w:r>
              <w:rPr>
                <w:rFonts w:ascii="Calibri" w:hAnsi="Calibri"/>
                <w:color w:val="000000"/>
                <w:sz w:val="16"/>
                <w:szCs w:val="16"/>
              </w:rPr>
              <w:t> Pro-200 LAN</w:t>
            </w:r>
          </w:p>
        </w:tc>
        <w:tc>
          <w:tcPr>
            <w:tcW w:w="990" w:type="dxa"/>
            <w:tcBorders>
              <w:top w:val="nil"/>
              <w:left w:val="nil"/>
              <w:bottom w:val="single" w:sz="4" w:space="0" w:color="auto"/>
              <w:right w:val="single" w:sz="4" w:space="0" w:color="auto"/>
            </w:tcBorders>
            <w:shd w:val="clear" w:color="000000" w:fill="FFFFFF"/>
            <w:noWrap/>
            <w:vAlign w:val="bottom"/>
            <w:hideMark/>
          </w:tcPr>
          <w:p w14:paraId="0DCD7036"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2084131</w:t>
            </w:r>
          </w:p>
        </w:tc>
      </w:tr>
      <w:tr w:rsidR="0090103D" w:rsidRPr="00B40E8C" w14:paraId="6574C567"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1924C03F"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3</w:t>
            </w:r>
          </w:p>
        </w:tc>
        <w:tc>
          <w:tcPr>
            <w:tcW w:w="3935" w:type="dxa"/>
            <w:tcBorders>
              <w:top w:val="nil"/>
              <w:left w:val="nil"/>
              <w:bottom w:val="single" w:sz="4" w:space="0" w:color="auto"/>
              <w:right w:val="single" w:sz="4" w:space="0" w:color="auto"/>
            </w:tcBorders>
            <w:shd w:val="clear" w:color="000000" w:fill="FFFF00"/>
            <w:noWrap/>
            <w:vAlign w:val="bottom"/>
            <w:hideMark/>
          </w:tcPr>
          <w:p w14:paraId="31EFFE83" w14:textId="04E271D1"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xml:space="preserve">Если цена продуктов находится в </w:t>
            </w:r>
            <w:proofErr w:type="gramStart"/>
            <w:r>
              <w:rPr>
                <w:rFonts w:ascii="Calibri" w:hAnsi="Calibri"/>
                <w:color w:val="000000"/>
                <w:sz w:val="16"/>
                <w:szCs w:val="16"/>
              </w:rPr>
              <w:t>пределах</w:t>
            </w:r>
            <w:proofErr w:type="gramEnd"/>
            <w:r>
              <w:rPr>
                <w:rFonts w:ascii="Calibri" w:hAnsi="Calibri"/>
                <w:color w:val="000000"/>
                <w:sz w:val="16"/>
                <w:szCs w:val="16"/>
              </w:rPr>
              <w:t xml:space="preserve"> </w:t>
            </w:r>
            <w:r w:rsidR="00CC0D18">
              <w:rPr>
                <w:rFonts w:ascii="Calibri" w:hAnsi="Calibri"/>
                <w:color w:val="000000"/>
                <w:sz w:val="16"/>
                <w:szCs w:val="16"/>
              </w:rPr>
              <w:t xml:space="preserve">90 000  </w:t>
            </w:r>
            <w:r>
              <w:rPr>
                <w:rFonts w:ascii="Calibri" w:hAnsi="Calibri"/>
                <w:color w:val="000000"/>
                <w:sz w:val="16"/>
                <w:szCs w:val="16"/>
              </w:rPr>
              <w:t>–</w:t>
            </w:r>
            <w:r w:rsidR="00CC0D18">
              <w:rPr>
                <w:rFonts w:ascii="Calibri" w:hAnsi="Calibri"/>
                <w:color w:val="000000"/>
                <w:sz w:val="16"/>
                <w:szCs w:val="16"/>
              </w:rPr>
              <w:t xml:space="preserve"> 130 999 </w:t>
            </w:r>
            <w:proofErr w:type="spellStart"/>
            <w:r w:rsidR="00CC0D18">
              <w:rPr>
                <w:rFonts w:ascii="Calibri" w:hAnsi="Calibri"/>
                <w:color w:val="000000"/>
                <w:sz w:val="16"/>
                <w:szCs w:val="16"/>
              </w:rPr>
              <w:t>Руб</w:t>
            </w:r>
            <w:proofErr w:type="spellEnd"/>
          </w:p>
        </w:tc>
        <w:tc>
          <w:tcPr>
            <w:tcW w:w="1350" w:type="dxa"/>
            <w:tcBorders>
              <w:top w:val="nil"/>
              <w:left w:val="nil"/>
              <w:bottom w:val="single" w:sz="4" w:space="0" w:color="auto"/>
              <w:right w:val="single" w:sz="4" w:space="0" w:color="auto"/>
            </w:tcBorders>
            <w:shd w:val="clear" w:color="000000" w:fill="E2EFDA"/>
            <w:noWrap/>
            <w:vAlign w:val="bottom"/>
            <w:hideMark/>
          </w:tcPr>
          <w:p w14:paraId="5F03C852"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3330" w:type="dxa"/>
            <w:tcBorders>
              <w:top w:val="nil"/>
              <w:left w:val="nil"/>
              <w:bottom w:val="single" w:sz="4" w:space="0" w:color="auto"/>
              <w:right w:val="single" w:sz="4" w:space="0" w:color="auto"/>
            </w:tcBorders>
            <w:shd w:val="clear" w:color="000000" w:fill="FFFFFF"/>
            <w:noWrap/>
            <w:vAlign w:val="bottom"/>
            <w:hideMark/>
          </w:tcPr>
          <w:p w14:paraId="2F28DEBC"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bottom"/>
            <w:hideMark/>
          </w:tcPr>
          <w:p w14:paraId="4DF5B02E"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r>
      <w:tr w:rsidR="0090103D" w:rsidRPr="00B40E8C" w14:paraId="12BC5F57"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4BC5E173"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0166DB3D"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61F55A32"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IKST7</w:t>
            </w:r>
          </w:p>
        </w:tc>
        <w:tc>
          <w:tcPr>
            <w:tcW w:w="3330" w:type="dxa"/>
            <w:tcBorders>
              <w:top w:val="nil"/>
              <w:left w:val="nil"/>
              <w:bottom w:val="single" w:sz="4" w:space="0" w:color="auto"/>
              <w:right w:val="single" w:sz="4" w:space="0" w:color="auto"/>
            </w:tcBorders>
            <w:shd w:val="clear" w:color="000000" w:fill="D9E1F2"/>
            <w:noWrap/>
            <w:vAlign w:val="bottom"/>
            <w:hideMark/>
          </w:tcPr>
          <w:p w14:paraId="1C92225C"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Стартовый комплект изолированных отверток и плоскогубцев</w:t>
            </w:r>
          </w:p>
        </w:tc>
        <w:tc>
          <w:tcPr>
            <w:tcW w:w="990" w:type="dxa"/>
            <w:tcBorders>
              <w:top w:val="nil"/>
              <w:left w:val="nil"/>
              <w:bottom w:val="single" w:sz="4" w:space="0" w:color="auto"/>
              <w:right w:val="single" w:sz="4" w:space="0" w:color="auto"/>
            </w:tcBorders>
            <w:shd w:val="clear" w:color="000000" w:fill="FFFFFF"/>
            <w:noWrap/>
            <w:vAlign w:val="bottom"/>
            <w:hideMark/>
          </w:tcPr>
          <w:p w14:paraId="2D3CDB78"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5067389</w:t>
            </w:r>
          </w:p>
        </w:tc>
      </w:tr>
      <w:tr w:rsidR="0090103D" w:rsidRPr="00B40E8C" w14:paraId="01FDDC75"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5FA250CA"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71023A75"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nil"/>
              <w:left w:val="nil"/>
              <w:bottom w:val="nil"/>
              <w:right w:val="nil"/>
            </w:tcBorders>
            <w:shd w:val="clear" w:color="000000" w:fill="E2EFDA"/>
            <w:noWrap/>
            <w:vAlign w:val="bottom"/>
            <w:hideMark/>
          </w:tcPr>
          <w:p w14:paraId="7D899BFA"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325</w:t>
            </w:r>
          </w:p>
        </w:tc>
        <w:tc>
          <w:tcPr>
            <w:tcW w:w="3330" w:type="dxa"/>
            <w:tcBorders>
              <w:top w:val="nil"/>
              <w:left w:val="single" w:sz="4" w:space="0" w:color="auto"/>
              <w:bottom w:val="single" w:sz="4" w:space="0" w:color="auto"/>
              <w:right w:val="single" w:sz="4" w:space="0" w:color="auto"/>
            </w:tcBorders>
            <w:shd w:val="clear" w:color="000000" w:fill="D9E1F2"/>
            <w:noWrap/>
            <w:vAlign w:val="bottom"/>
            <w:hideMark/>
          </w:tcPr>
          <w:p w14:paraId="2331C13B"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Токоизмерительные клещи для измерения истинных среднеквадратичных значений</w:t>
            </w:r>
          </w:p>
        </w:tc>
        <w:tc>
          <w:tcPr>
            <w:tcW w:w="990" w:type="dxa"/>
            <w:tcBorders>
              <w:top w:val="nil"/>
              <w:left w:val="nil"/>
              <w:bottom w:val="single" w:sz="4" w:space="0" w:color="auto"/>
              <w:right w:val="single" w:sz="4" w:space="0" w:color="auto"/>
            </w:tcBorders>
            <w:shd w:val="clear" w:color="000000" w:fill="92D050"/>
            <w:noWrap/>
            <w:vAlign w:val="bottom"/>
            <w:hideMark/>
          </w:tcPr>
          <w:p w14:paraId="46CEAE34"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4152643</w:t>
            </w:r>
          </w:p>
        </w:tc>
      </w:tr>
      <w:tr w:rsidR="0090103D" w:rsidRPr="00B40E8C" w14:paraId="688D67E5"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02FF26A3"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1179DC30"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single" w:sz="4" w:space="0" w:color="auto"/>
              <w:left w:val="nil"/>
              <w:bottom w:val="single" w:sz="4" w:space="0" w:color="auto"/>
              <w:right w:val="single" w:sz="4" w:space="0" w:color="auto"/>
            </w:tcBorders>
            <w:shd w:val="clear" w:color="000000" w:fill="E2EFDA"/>
            <w:noWrap/>
            <w:vAlign w:val="bottom"/>
            <w:hideMark/>
          </w:tcPr>
          <w:p w14:paraId="0B00E4EB"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175</w:t>
            </w:r>
          </w:p>
        </w:tc>
        <w:tc>
          <w:tcPr>
            <w:tcW w:w="3330" w:type="dxa"/>
            <w:tcBorders>
              <w:top w:val="nil"/>
              <w:left w:val="nil"/>
              <w:bottom w:val="single" w:sz="4" w:space="0" w:color="auto"/>
              <w:right w:val="single" w:sz="4" w:space="0" w:color="auto"/>
            </w:tcBorders>
            <w:shd w:val="clear" w:color="000000" w:fill="D9E1F2"/>
            <w:noWrap/>
            <w:vAlign w:val="bottom"/>
            <w:hideMark/>
          </w:tcPr>
          <w:p w14:paraId="3C5AC22A" w14:textId="77777777" w:rsidR="00B40E8C" w:rsidRPr="00B40E8C" w:rsidRDefault="00B40E8C" w:rsidP="00B40E8C">
            <w:pPr>
              <w:spacing w:after="0" w:line="240" w:lineRule="auto"/>
              <w:rPr>
                <w:rFonts w:ascii="Calibri" w:eastAsia="Times New Roman" w:hAnsi="Calibri" w:cs="Calibri"/>
                <w:color w:val="000000"/>
                <w:sz w:val="16"/>
                <w:szCs w:val="16"/>
              </w:rPr>
            </w:pPr>
            <w:proofErr w:type="gramStart"/>
            <w:r>
              <w:rPr>
                <w:rFonts w:ascii="Calibri" w:hAnsi="Calibri"/>
                <w:color w:val="000000"/>
                <w:sz w:val="16"/>
                <w:szCs w:val="16"/>
              </w:rPr>
              <w:t>Цифровой</w:t>
            </w:r>
            <w:proofErr w:type="gramEnd"/>
            <w:r>
              <w:rPr>
                <w:rFonts w:ascii="Calibri" w:hAnsi="Calibri"/>
                <w:color w:val="000000"/>
                <w:sz w:val="16"/>
                <w:szCs w:val="16"/>
              </w:rPr>
              <w:t xml:space="preserve"> </w:t>
            </w:r>
            <w:proofErr w:type="spellStart"/>
            <w:r>
              <w:rPr>
                <w:rFonts w:ascii="Calibri" w:hAnsi="Calibri"/>
                <w:color w:val="000000"/>
                <w:sz w:val="16"/>
                <w:szCs w:val="16"/>
              </w:rPr>
              <w:t>мультиметр</w:t>
            </w:r>
            <w:proofErr w:type="spellEnd"/>
            <w:r>
              <w:rPr>
                <w:rFonts w:ascii="Calibri" w:hAnsi="Calibri"/>
                <w:color w:val="000000"/>
                <w:sz w:val="16"/>
                <w:szCs w:val="16"/>
              </w:rPr>
              <w:t xml:space="preserve"> для измерения истинных среднеквадратичных значений</w:t>
            </w:r>
          </w:p>
        </w:tc>
        <w:tc>
          <w:tcPr>
            <w:tcW w:w="990" w:type="dxa"/>
            <w:tcBorders>
              <w:top w:val="nil"/>
              <w:left w:val="nil"/>
              <w:bottom w:val="single" w:sz="4" w:space="0" w:color="auto"/>
              <w:right w:val="single" w:sz="4" w:space="0" w:color="auto"/>
            </w:tcBorders>
            <w:shd w:val="clear" w:color="000000" w:fill="92D050"/>
            <w:noWrap/>
            <w:vAlign w:val="bottom"/>
            <w:hideMark/>
          </w:tcPr>
          <w:p w14:paraId="00D78EC9"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1592901</w:t>
            </w:r>
          </w:p>
        </w:tc>
      </w:tr>
      <w:tr w:rsidR="0090103D" w:rsidRPr="00B40E8C" w14:paraId="61FF22DE"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13D7A2D9"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528F17ED"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5695C8AC" w14:textId="77777777" w:rsidR="00B40E8C" w:rsidRPr="00B40E8C" w:rsidRDefault="00B40E8C" w:rsidP="00B40E8C">
            <w:pPr>
              <w:spacing w:after="0" w:line="240" w:lineRule="auto"/>
              <w:rPr>
                <w:rFonts w:ascii="Calibri" w:eastAsia="Times New Roman" w:hAnsi="Calibri" w:cs="Calibri"/>
                <w:color w:val="000000"/>
                <w:sz w:val="16"/>
                <w:szCs w:val="16"/>
              </w:rPr>
            </w:pPr>
            <w:proofErr w:type="spellStart"/>
            <w:r>
              <w:rPr>
                <w:rFonts w:ascii="Calibri" w:hAnsi="Calibri"/>
                <w:color w:val="000000"/>
                <w:sz w:val="16"/>
                <w:szCs w:val="16"/>
              </w:rPr>
              <w:t>Pro-Tool</w:t>
            </w:r>
            <w:proofErr w:type="spellEnd"/>
            <w:r>
              <w:rPr>
                <w:rFonts w:ascii="Calibri" w:hAnsi="Calibri"/>
                <w:color w:val="000000"/>
                <w:sz w:val="16"/>
                <w:szCs w:val="16"/>
              </w:rPr>
              <w:t> </w:t>
            </w:r>
            <w:proofErr w:type="spellStart"/>
            <w:r>
              <w:rPr>
                <w:rFonts w:ascii="Calibri" w:hAnsi="Calibri"/>
                <w:color w:val="000000"/>
                <w:sz w:val="16"/>
                <w:szCs w:val="16"/>
              </w:rPr>
              <w:t>Kit</w:t>
            </w:r>
            <w:proofErr w:type="spellEnd"/>
            <w:r>
              <w:rPr>
                <w:rFonts w:ascii="Calibri" w:hAnsi="Calibri"/>
                <w:color w:val="000000"/>
                <w:sz w:val="16"/>
                <w:szCs w:val="16"/>
              </w:rPr>
              <w:t> IS60</w:t>
            </w:r>
          </w:p>
        </w:tc>
        <w:tc>
          <w:tcPr>
            <w:tcW w:w="3330" w:type="dxa"/>
            <w:tcBorders>
              <w:top w:val="nil"/>
              <w:left w:val="nil"/>
              <w:bottom w:val="single" w:sz="4" w:space="0" w:color="auto"/>
              <w:right w:val="single" w:sz="4" w:space="0" w:color="auto"/>
            </w:tcBorders>
            <w:shd w:val="clear" w:color="000000" w:fill="D9E1F2"/>
            <w:noWrap/>
            <w:vAlign w:val="bottom"/>
            <w:hideMark/>
          </w:tcPr>
          <w:p w14:paraId="4B4045B3"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xml:space="preserve">Набор инструментов </w:t>
            </w:r>
            <w:proofErr w:type="spellStart"/>
            <w:r>
              <w:rPr>
                <w:rFonts w:ascii="Calibri" w:hAnsi="Calibri"/>
                <w:color w:val="000000"/>
                <w:sz w:val="16"/>
                <w:szCs w:val="16"/>
              </w:rPr>
              <w:t>Pro-Tool</w:t>
            </w:r>
            <w:proofErr w:type="spellEnd"/>
            <w:r>
              <w:rPr>
                <w:rFonts w:ascii="Calibri" w:hAnsi="Calibri"/>
                <w:color w:val="000000"/>
                <w:sz w:val="16"/>
                <w:szCs w:val="16"/>
              </w:rPr>
              <w:t> </w:t>
            </w:r>
            <w:proofErr w:type="spellStart"/>
            <w:r>
              <w:rPr>
                <w:rFonts w:ascii="Calibri" w:hAnsi="Calibri"/>
                <w:color w:val="000000"/>
                <w:sz w:val="16"/>
                <w:szCs w:val="16"/>
              </w:rPr>
              <w:t>Kit</w:t>
            </w:r>
            <w:proofErr w:type="spellEnd"/>
            <w:r>
              <w:rPr>
                <w:rFonts w:ascii="Calibri" w:hAnsi="Calibri"/>
                <w:color w:val="000000"/>
                <w:sz w:val="16"/>
                <w:szCs w:val="16"/>
              </w:rPr>
              <w:t> IS60</w:t>
            </w:r>
          </w:p>
        </w:tc>
        <w:tc>
          <w:tcPr>
            <w:tcW w:w="990" w:type="dxa"/>
            <w:tcBorders>
              <w:top w:val="nil"/>
              <w:left w:val="nil"/>
              <w:bottom w:val="single" w:sz="4" w:space="0" w:color="auto"/>
              <w:right w:val="single" w:sz="4" w:space="0" w:color="auto"/>
            </w:tcBorders>
            <w:shd w:val="clear" w:color="000000" w:fill="FFFFFF"/>
            <w:noWrap/>
            <w:vAlign w:val="bottom"/>
            <w:hideMark/>
          </w:tcPr>
          <w:p w14:paraId="7BBECE59"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2326448</w:t>
            </w:r>
          </w:p>
        </w:tc>
      </w:tr>
      <w:tr w:rsidR="0090103D" w:rsidRPr="00B40E8C" w14:paraId="6E2D0F98"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13E98647"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4</w:t>
            </w:r>
          </w:p>
        </w:tc>
        <w:tc>
          <w:tcPr>
            <w:tcW w:w="3935" w:type="dxa"/>
            <w:tcBorders>
              <w:top w:val="nil"/>
              <w:left w:val="nil"/>
              <w:bottom w:val="single" w:sz="4" w:space="0" w:color="auto"/>
              <w:right w:val="single" w:sz="4" w:space="0" w:color="auto"/>
            </w:tcBorders>
            <w:shd w:val="clear" w:color="000000" w:fill="FFFF00"/>
            <w:noWrap/>
            <w:vAlign w:val="bottom"/>
            <w:hideMark/>
          </w:tcPr>
          <w:p w14:paraId="00D10D4A" w14:textId="14B66FD1"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xml:space="preserve">Если цена продуктов находится в </w:t>
            </w:r>
            <w:proofErr w:type="gramStart"/>
            <w:r>
              <w:rPr>
                <w:rFonts w:ascii="Calibri" w:hAnsi="Calibri"/>
                <w:color w:val="000000"/>
                <w:sz w:val="16"/>
                <w:szCs w:val="16"/>
              </w:rPr>
              <w:t>пределах</w:t>
            </w:r>
            <w:proofErr w:type="gramEnd"/>
            <w:r>
              <w:rPr>
                <w:rFonts w:ascii="Calibri" w:hAnsi="Calibri"/>
                <w:color w:val="000000"/>
                <w:sz w:val="16"/>
                <w:szCs w:val="16"/>
              </w:rPr>
              <w:t xml:space="preserve"> </w:t>
            </w:r>
            <w:r w:rsidR="00CC0D18">
              <w:rPr>
                <w:rFonts w:ascii="Calibri" w:hAnsi="Calibri"/>
                <w:color w:val="000000"/>
                <w:sz w:val="16"/>
                <w:szCs w:val="16"/>
              </w:rPr>
              <w:t xml:space="preserve">131 000 </w:t>
            </w:r>
            <w:r>
              <w:rPr>
                <w:rFonts w:ascii="Calibri" w:hAnsi="Calibri"/>
                <w:color w:val="000000"/>
                <w:sz w:val="16"/>
                <w:szCs w:val="16"/>
              </w:rPr>
              <w:t>–</w:t>
            </w:r>
            <w:r w:rsidR="00CC0D18">
              <w:rPr>
                <w:rFonts w:ascii="Calibri" w:hAnsi="Calibri"/>
                <w:color w:val="000000"/>
                <w:sz w:val="16"/>
                <w:szCs w:val="16"/>
              </w:rPr>
              <w:t>314</w:t>
            </w:r>
            <w:r w:rsidR="00CC0D18" w:rsidRPr="00CC0D18">
              <w:rPr>
                <w:rFonts w:ascii="Calibri" w:hAnsi="Calibri"/>
                <w:color w:val="FF0000"/>
                <w:sz w:val="16"/>
                <w:szCs w:val="16"/>
              </w:rPr>
              <w:t xml:space="preserve"> </w:t>
            </w:r>
            <w:r w:rsidR="00CC0D18" w:rsidRPr="00CC0D18">
              <w:rPr>
                <w:rFonts w:ascii="Calibri" w:hAnsi="Calibri"/>
                <w:sz w:val="16"/>
                <w:szCs w:val="16"/>
              </w:rPr>
              <w:t>999</w:t>
            </w:r>
            <w:r w:rsidR="00CC0D18" w:rsidRPr="00CC0D18">
              <w:rPr>
                <w:rFonts w:ascii="Calibri" w:hAnsi="Calibri"/>
                <w:color w:val="FF0000"/>
                <w:sz w:val="16"/>
                <w:szCs w:val="16"/>
              </w:rPr>
              <w:t xml:space="preserve"> </w:t>
            </w:r>
            <w:proofErr w:type="spellStart"/>
            <w:r w:rsidR="00CC0D18">
              <w:rPr>
                <w:rFonts w:ascii="Calibri" w:hAnsi="Calibri"/>
                <w:color w:val="000000"/>
                <w:sz w:val="16"/>
                <w:szCs w:val="16"/>
              </w:rPr>
              <w:t>Руб</w:t>
            </w:r>
            <w:proofErr w:type="spellEnd"/>
          </w:p>
        </w:tc>
        <w:tc>
          <w:tcPr>
            <w:tcW w:w="1350" w:type="dxa"/>
            <w:tcBorders>
              <w:top w:val="nil"/>
              <w:left w:val="nil"/>
              <w:bottom w:val="single" w:sz="4" w:space="0" w:color="auto"/>
              <w:right w:val="single" w:sz="4" w:space="0" w:color="auto"/>
            </w:tcBorders>
            <w:shd w:val="clear" w:color="000000" w:fill="E2EFDA"/>
            <w:noWrap/>
            <w:vAlign w:val="bottom"/>
            <w:hideMark/>
          </w:tcPr>
          <w:p w14:paraId="6EF78BE6"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3330" w:type="dxa"/>
            <w:tcBorders>
              <w:top w:val="nil"/>
              <w:left w:val="nil"/>
              <w:bottom w:val="single" w:sz="4" w:space="0" w:color="auto"/>
              <w:right w:val="single" w:sz="4" w:space="0" w:color="auto"/>
            </w:tcBorders>
            <w:shd w:val="clear" w:color="000000" w:fill="FFFFFF"/>
            <w:noWrap/>
            <w:vAlign w:val="bottom"/>
            <w:hideMark/>
          </w:tcPr>
          <w:p w14:paraId="29BEE35A"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bottom"/>
            <w:hideMark/>
          </w:tcPr>
          <w:p w14:paraId="1B24CF2F"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r>
      <w:tr w:rsidR="0090103D" w:rsidRPr="00B40E8C" w14:paraId="1EDEE432"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51BC2C09"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3AF22BD0"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77879C88"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T6-1000</w:t>
            </w:r>
          </w:p>
        </w:tc>
        <w:tc>
          <w:tcPr>
            <w:tcW w:w="3330" w:type="dxa"/>
            <w:tcBorders>
              <w:top w:val="nil"/>
              <w:left w:val="nil"/>
              <w:bottom w:val="single" w:sz="4" w:space="0" w:color="auto"/>
              <w:right w:val="single" w:sz="4" w:space="0" w:color="auto"/>
            </w:tcBorders>
            <w:shd w:val="clear" w:color="000000" w:fill="D9E1F2"/>
            <w:noWrap/>
            <w:vAlign w:val="bottom"/>
            <w:hideMark/>
          </w:tcPr>
          <w:p w14:paraId="288D02AC"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Электрический тестер</w:t>
            </w:r>
          </w:p>
        </w:tc>
        <w:tc>
          <w:tcPr>
            <w:tcW w:w="990" w:type="dxa"/>
            <w:tcBorders>
              <w:top w:val="nil"/>
              <w:left w:val="nil"/>
              <w:bottom w:val="single" w:sz="4" w:space="0" w:color="auto"/>
              <w:right w:val="single" w:sz="4" w:space="0" w:color="auto"/>
            </w:tcBorders>
            <w:shd w:val="clear" w:color="000000" w:fill="FFFFFF"/>
            <w:noWrap/>
            <w:vAlign w:val="bottom"/>
            <w:hideMark/>
          </w:tcPr>
          <w:p w14:paraId="44AC3E4D"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4910257</w:t>
            </w:r>
          </w:p>
        </w:tc>
      </w:tr>
      <w:tr w:rsidR="0090103D" w:rsidRPr="00B40E8C" w14:paraId="778C91F9"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67E50BEF"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5907AB63"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1646CD75"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179</w:t>
            </w:r>
          </w:p>
        </w:tc>
        <w:tc>
          <w:tcPr>
            <w:tcW w:w="3330" w:type="dxa"/>
            <w:tcBorders>
              <w:top w:val="nil"/>
              <w:left w:val="nil"/>
              <w:bottom w:val="single" w:sz="4" w:space="0" w:color="auto"/>
              <w:right w:val="single" w:sz="4" w:space="0" w:color="auto"/>
            </w:tcBorders>
            <w:shd w:val="clear" w:color="000000" w:fill="D9E1F2"/>
            <w:noWrap/>
            <w:vAlign w:val="bottom"/>
            <w:hideMark/>
          </w:tcPr>
          <w:p w14:paraId="3544C8D6" w14:textId="77777777" w:rsidR="00B40E8C" w:rsidRPr="00B40E8C" w:rsidRDefault="00B40E8C" w:rsidP="00B40E8C">
            <w:pPr>
              <w:spacing w:after="0" w:line="240" w:lineRule="auto"/>
              <w:rPr>
                <w:rFonts w:ascii="Calibri" w:eastAsia="Times New Roman" w:hAnsi="Calibri" w:cs="Calibri"/>
                <w:color w:val="000000"/>
                <w:sz w:val="16"/>
                <w:szCs w:val="16"/>
              </w:rPr>
            </w:pPr>
            <w:proofErr w:type="gramStart"/>
            <w:r>
              <w:rPr>
                <w:rFonts w:ascii="Calibri" w:hAnsi="Calibri"/>
                <w:color w:val="000000"/>
                <w:sz w:val="16"/>
                <w:szCs w:val="16"/>
              </w:rPr>
              <w:t>Цифровой</w:t>
            </w:r>
            <w:proofErr w:type="gramEnd"/>
            <w:r>
              <w:rPr>
                <w:rFonts w:ascii="Calibri" w:hAnsi="Calibri"/>
                <w:color w:val="000000"/>
                <w:sz w:val="16"/>
                <w:szCs w:val="16"/>
              </w:rPr>
              <w:t xml:space="preserve"> </w:t>
            </w:r>
            <w:proofErr w:type="spellStart"/>
            <w:r>
              <w:rPr>
                <w:rFonts w:ascii="Calibri" w:hAnsi="Calibri"/>
                <w:color w:val="000000"/>
                <w:sz w:val="16"/>
                <w:szCs w:val="16"/>
              </w:rPr>
              <w:t>мультиметр</w:t>
            </w:r>
            <w:proofErr w:type="spellEnd"/>
            <w:r>
              <w:rPr>
                <w:rFonts w:ascii="Calibri" w:hAnsi="Calibri"/>
                <w:color w:val="000000"/>
                <w:sz w:val="16"/>
                <w:szCs w:val="16"/>
              </w:rPr>
              <w:t xml:space="preserve"> для измерения истинных среднеквадратичных значений</w:t>
            </w:r>
          </w:p>
        </w:tc>
        <w:tc>
          <w:tcPr>
            <w:tcW w:w="990" w:type="dxa"/>
            <w:tcBorders>
              <w:top w:val="nil"/>
              <w:left w:val="nil"/>
              <w:bottom w:val="single" w:sz="4" w:space="0" w:color="auto"/>
              <w:right w:val="single" w:sz="4" w:space="0" w:color="auto"/>
            </w:tcBorders>
            <w:shd w:val="clear" w:color="000000" w:fill="92D050"/>
            <w:noWrap/>
            <w:vAlign w:val="bottom"/>
            <w:hideMark/>
          </w:tcPr>
          <w:p w14:paraId="2AD99096"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1592842</w:t>
            </w:r>
          </w:p>
        </w:tc>
      </w:tr>
      <w:tr w:rsidR="0090103D" w:rsidRPr="00B40E8C" w14:paraId="76021612"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66C8E23C"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lastRenderedPageBreak/>
              <w:t> </w:t>
            </w:r>
          </w:p>
        </w:tc>
        <w:tc>
          <w:tcPr>
            <w:tcW w:w="3935" w:type="dxa"/>
            <w:tcBorders>
              <w:top w:val="nil"/>
              <w:left w:val="nil"/>
              <w:bottom w:val="single" w:sz="4" w:space="0" w:color="auto"/>
              <w:right w:val="single" w:sz="4" w:space="0" w:color="auto"/>
            </w:tcBorders>
            <w:shd w:val="clear" w:color="000000" w:fill="FFFFFF"/>
            <w:noWrap/>
            <w:vAlign w:val="center"/>
            <w:hideMark/>
          </w:tcPr>
          <w:p w14:paraId="439BFD7A"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5257F774"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MT-8200-60-KIT</w:t>
            </w:r>
          </w:p>
        </w:tc>
        <w:tc>
          <w:tcPr>
            <w:tcW w:w="3330" w:type="dxa"/>
            <w:tcBorders>
              <w:top w:val="nil"/>
              <w:left w:val="nil"/>
              <w:bottom w:val="single" w:sz="4" w:space="0" w:color="auto"/>
              <w:right w:val="single" w:sz="4" w:space="0" w:color="auto"/>
            </w:tcBorders>
            <w:shd w:val="clear" w:color="000000" w:fill="D9E1F2"/>
            <w:noWrap/>
            <w:vAlign w:val="bottom"/>
            <w:hideMark/>
          </w:tcPr>
          <w:p w14:paraId="13BCF795"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xml:space="preserve">Генератор и детектор тоновых сигналов </w:t>
            </w:r>
            <w:proofErr w:type="spellStart"/>
            <w:r>
              <w:rPr>
                <w:rFonts w:ascii="Calibri" w:hAnsi="Calibri"/>
                <w:color w:val="000000"/>
                <w:sz w:val="16"/>
                <w:szCs w:val="16"/>
              </w:rPr>
              <w:t>Intellitone</w:t>
            </w:r>
            <w:proofErr w:type="spellEnd"/>
            <w:r>
              <w:rPr>
                <w:rFonts w:ascii="Calibri" w:hAnsi="Calibri"/>
                <w:color w:val="000000"/>
                <w:sz w:val="16"/>
                <w:szCs w:val="16"/>
              </w:rPr>
              <w:t xml:space="preserve"> Pro-200 LAN в </w:t>
            </w:r>
            <w:proofErr w:type="gramStart"/>
            <w:r>
              <w:rPr>
                <w:rFonts w:ascii="Calibri" w:hAnsi="Calibri"/>
                <w:color w:val="000000"/>
                <w:sz w:val="16"/>
                <w:szCs w:val="16"/>
              </w:rPr>
              <w:t>комплекте</w:t>
            </w:r>
            <w:proofErr w:type="gramEnd"/>
          </w:p>
        </w:tc>
        <w:tc>
          <w:tcPr>
            <w:tcW w:w="990" w:type="dxa"/>
            <w:tcBorders>
              <w:top w:val="nil"/>
              <w:left w:val="nil"/>
              <w:bottom w:val="single" w:sz="4" w:space="0" w:color="auto"/>
              <w:right w:val="single" w:sz="4" w:space="0" w:color="auto"/>
            </w:tcBorders>
            <w:shd w:val="clear" w:color="auto" w:fill="auto"/>
            <w:noWrap/>
            <w:vAlign w:val="bottom"/>
            <w:hideMark/>
          </w:tcPr>
          <w:p w14:paraId="5372CBD2"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4586068</w:t>
            </w:r>
          </w:p>
        </w:tc>
      </w:tr>
      <w:tr w:rsidR="0090103D" w:rsidRPr="00B40E8C" w14:paraId="4D700EA9"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4915A820"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5</w:t>
            </w:r>
          </w:p>
        </w:tc>
        <w:tc>
          <w:tcPr>
            <w:tcW w:w="3935" w:type="dxa"/>
            <w:tcBorders>
              <w:top w:val="nil"/>
              <w:left w:val="nil"/>
              <w:bottom w:val="single" w:sz="4" w:space="0" w:color="auto"/>
              <w:right w:val="single" w:sz="4" w:space="0" w:color="auto"/>
            </w:tcBorders>
            <w:shd w:val="clear" w:color="000000" w:fill="FFFF00"/>
            <w:noWrap/>
            <w:vAlign w:val="bottom"/>
            <w:hideMark/>
          </w:tcPr>
          <w:p w14:paraId="5EDFA991" w14:textId="4FF1B908"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xml:space="preserve">Если цена продуктов находится в </w:t>
            </w:r>
            <w:proofErr w:type="gramStart"/>
            <w:r>
              <w:rPr>
                <w:rFonts w:ascii="Calibri" w:hAnsi="Calibri"/>
                <w:color w:val="000000"/>
                <w:sz w:val="16"/>
                <w:szCs w:val="16"/>
              </w:rPr>
              <w:t>пределах</w:t>
            </w:r>
            <w:proofErr w:type="gramEnd"/>
            <w:r>
              <w:rPr>
                <w:rFonts w:ascii="Calibri" w:hAnsi="Calibri"/>
                <w:color w:val="000000"/>
                <w:sz w:val="16"/>
                <w:szCs w:val="16"/>
              </w:rPr>
              <w:t xml:space="preserve"> </w:t>
            </w:r>
            <w:r w:rsidR="00CC0D18">
              <w:rPr>
                <w:rFonts w:ascii="Calibri" w:hAnsi="Calibri"/>
                <w:color w:val="000000"/>
                <w:sz w:val="16"/>
                <w:szCs w:val="16"/>
              </w:rPr>
              <w:t xml:space="preserve">315 000 </w:t>
            </w:r>
            <w:r>
              <w:rPr>
                <w:rFonts w:ascii="Calibri" w:hAnsi="Calibri"/>
                <w:color w:val="000000"/>
                <w:sz w:val="16"/>
                <w:szCs w:val="16"/>
              </w:rPr>
              <w:t>–</w:t>
            </w:r>
            <w:r w:rsidRPr="00CC0D18">
              <w:rPr>
                <w:rFonts w:ascii="Calibri" w:hAnsi="Calibri"/>
                <w:sz w:val="16"/>
                <w:szCs w:val="16"/>
              </w:rPr>
              <w:t>5</w:t>
            </w:r>
            <w:r w:rsidR="00CC0D18" w:rsidRPr="00CC0D18">
              <w:rPr>
                <w:rFonts w:ascii="Calibri" w:hAnsi="Calibri"/>
                <w:sz w:val="16"/>
                <w:szCs w:val="16"/>
              </w:rPr>
              <w:t xml:space="preserve">39 </w:t>
            </w:r>
            <w:r w:rsidRPr="00CC0D18">
              <w:rPr>
                <w:rFonts w:ascii="Calibri" w:hAnsi="Calibri"/>
                <w:sz w:val="16"/>
                <w:szCs w:val="16"/>
              </w:rPr>
              <w:t>99</w:t>
            </w:r>
            <w:r w:rsidR="00CC0D18" w:rsidRPr="00CC0D18">
              <w:rPr>
                <w:rFonts w:ascii="Calibri" w:hAnsi="Calibri"/>
                <w:sz w:val="16"/>
                <w:szCs w:val="16"/>
              </w:rPr>
              <w:t>9</w:t>
            </w:r>
            <w:r w:rsidRPr="00CC0D18">
              <w:rPr>
                <w:rFonts w:ascii="Calibri" w:hAnsi="Calibri"/>
                <w:sz w:val="16"/>
                <w:szCs w:val="16"/>
              </w:rPr>
              <w:t> </w:t>
            </w:r>
            <w:proofErr w:type="spellStart"/>
            <w:r w:rsidR="00CC0D18">
              <w:rPr>
                <w:rFonts w:ascii="Calibri" w:hAnsi="Calibri"/>
                <w:color w:val="000000"/>
                <w:sz w:val="16"/>
                <w:szCs w:val="16"/>
              </w:rPr>
              <w:t>Руб</w:t>
            </w:r>
            <w:proofErr w:type="spellEnd"/>
          </w:p>
        </w:tc>
        <w:tc>
          <w:tcPr>
            <w:tcW w:w="1350" w:type="dxa"/>
            <w:tcBorders>
              <w:top w:val="nil"/>
              <w:left w:val="nil"/>
              <w:bottom w:val="single" w:sz="4" w:space="0" w:color="auto"/>
              <w:right w:val="single" w:sz="4" w:space="0" w:color="auto"/>
            </w:tcBorders>
            <w:shd w:val="clear" w:color="000000" w:fill="E2EFDA"/>
            <w:noWrap/>
            <w:vAlign w:val="bottom"/>
            <w:hideMark/>
          </w:tcPr>
          <w:p w14:paraId="457906A1"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3330" w:type="dxa"/>
            <w:tcBorders>
              <w:top w:val="nil"/>
              <w:left w:val="nil"/>
              <w:bottom w:val="single" w:sz="4" w:space="0" w:color="auto"/>
              <w:right w:val="single" w:sz="4" w:space="0" w:color="auto"/>
            </w:tcBorders>
            <w:shd w:val="clear" w:color="000000" w:fill="FFFFFF"/>
            <w:noWrap/>
            <w:vAlign w:val="bottom"/>
            <w:hideMark/>
          </w:tcPr>
          <w:p w14:paraId="4F0017FE"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51A54C61"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r>
      <w:tr w:rsidR="0090103D" w:rsidRPr="00B40E8C" w14:paraId="31435154"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5EEF5909"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1F37A0D6"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3422012B"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87/5 IMSK</w:t>
            </w:r>
          </w:p>
        </w:tc>
        <w:tc>
          <w:tcPr>
            <w:tcW w:w="3330" w:type="dxa"/>
            <w:tcBorders>
              <w:top w:val="nil"/>
              <w:left w:val="nil"/>
              <w:bottom w:val="single" w:sz="4" w:space="0" w:color="auto"/>
              <w:right w:val="single" w:sz="4" w:space="0" w:color="auto"/>
            </w:tcBorders>
            <w:shd w:val="clear" w:color="000000" w:fill="D9E1F2"/>
            <w:noWrap/>
            <w:vAlign w:val="bottom"/>
            <w:hideMark/>
          </w:tcPr>
          <w:p w14:paraId="179396C8"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xml:space="preserve">Промышленный сервисный комплект с </w:t>
            </w:r>
            <w:proofErr w:type="spellStart"/>
            <w:r>
              <w:rPr>
                <w:rFonts w:ascii="Calibri" w:hAnsi="Calibri"/>
                <w:color w:val="000000"/>
                <w:sz w:val="16"/>
                <w:szCs w:val="16"/>
              </w:rPr>
              <w:t>мультиметром</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140C2710"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3448783</w:t>
            </w:r>
          </w:p>
        </w:tc>
      </w:tr>
      <w:tr w:rsidR="0090103D" w:rsidRPr="00B40E8C" w14:paraId="40B9BE8D"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7E93C60C"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0621C5F4"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58B3E467"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1577</w:t>
            </w:r>
          </w:p>
        </w:tc>
        <w:tc>
          <w:tcPr>
            <w:tcW w:w="3330" w:type="dxa"/>
            <w:tcBorders>
              <w:top w:val="nil"/>
              <w:left w:val="nil"/>
              <w:bottom w:val="single" w:sz="4" w:space="0" w:color="auto"/>
              <w:right w:val="single" w:sz="4" w:space="0" w:color="auto"/>
            </w:tcBorders>
            <w:shd w:val="clear" w:color="000000" w:fill="D9E1F2"/>
            <w:noWrap/>
            <w:vAlign w:val="bottom"/>
            <w:hideMark/>
          </w:tcPr>
          <w:p w14:paraId="084E1731" w14:textId="77777777" w:rsidR="00B40E8C" w:rsidRPr="00B40E8C" w:rsidRDefault="00B40E8C" w:rsidP="00B40E8C">
            <w:pPr>
              <w:spacing w:after="0" w:line="240" w:lineRule="auto"/>
              <w:rPr>
                <w:rFonts w:ascii="Calibri" w:eastAsia="Times New Roman" w:hAnsi="Calibri" w:cs="Calibri"/>
                <w:color w:val="000000"/>
                <w:sz w:val="16"/>
                <w:szCs w:val="16"/>
              </w:rPr>
            </w:pPr>
            <w:proofErr w:type="spellStart"/>
            <w:r>
              <w:rPr>
                <w:rFonts w:ascii="Calibri" w:hAnsi="Calibri"/>
                <w:color w:val="000000"/>
                <w:sz w:val="16"/>
                <w:szCs w:val="16"/>
              </w:rPr>
              <w:t>Мультиметр-мегаомметр</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36DC6920"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2157280</w:t>
            </w:r>
          </w:p>
        </w:tc>
      </w:tr>
      <w:tr w:rsidR="0090103D" w:rsidRPr="00B40E8C" w14:paraId="04682550"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30CFFD77"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363B9AB1"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27AA57B0"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376 FC</w:t>
            </w:r>
          </w:p>
        </w:tc>
        <w:tc>
          <w:tcPr>
            <w:tcW w:w="3330" w:type="dxa"/>
            <w:tcBorders>
              <w:top w:val="nil"/>
              <w:left w:val="nil"/>
              <w:bottom w:val="single" w:sz="4" w:space="0" w:color="auto"/>
              <w:right w:val="single" w:sz="4" w:space="0" w:color="auto"/>
            </w:tcBorders>
            <w:shd w:val="clear" w:color="000000" w:fill="D9E1F2"/>
            <w:noWrap/>
            <w:vAlign w:val="bottom"/>
            <w:hideMark/>
          </w:tcPr>
          <w:p w14:paraId="4CF2B72E"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Токоизмерительные клещи для измерения истинных среднеквадратичных значений</w:t>
            </w:r>
          </w:p>
        </w:tc>
        <w:tc>
          <w:tcPr>
            <w:tcW w:w="990" w:type="dxa"/>
            <w:tcBorders>
              <w:top w:val="nil"/>
              <w:left w:val="nil"/>
              <w:bottom w:val="nil"/>
              <w:right w:val="nil"/>
            </w:tcBorders>
            <w:shd w:val="clear" w:color="auto" w:fill="auto"/>
            <w:noWrap/>
            <w:vAlign w:val="bottom"/>
            <w:hideMark/>
          </w:tcPr>
          <w:p w14:paraId="166A3B0D" w14:textId="77777777" w:rsidR="00B40E8C" w:rsidRPr="00B40E8C" w:rsidRDefault="00B40E8C" w:rsidP="00B40E8C">
            <w:pPr>
              <w:spacing w:after="0" w:line="240" w:lineRule="auto"/>
              <w:jc w:val="right"/>
              <w:rPr>
                <w:rFonts w:ascii="Calibri" w:eastAsia="Times New Roman" w:hAnsi="Calibri" w:cs="Calibri"/>
                <w:color w:val="444444"/>
                <w:sz w:val="16"/>
                <w:szCs w:val="16"/>
              </w:rPr>
            </w:pPr>
            <w:r>
              <w:rPr>
                <w:rFonts w:ascii="Calibri" w:hAnsi="Calibri"/>
                <w:color w:val="444444"/>
                <w:sz w:val="16"/>
                <w:szCs w:val="16"/>
              </w:rPr>
              <w:t>4695861</w:t>
            </w:r>
          </w:p>
        </w:tc>
      </w:tr>
      <w:tr w:rsidR="0090103D" w:rsidRPr="00B40E8C" w14:paraId="3122EB6F"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2A6C1B65" w14:textId="77777777" w:rsidR="00B40E8C" w:rsidRPr="00B40E8C" w:rsidRDefault="00B40E8C" w:rsidP="00B40E8C">
            <w:pPr>
              <w:spacing w:after="0" w:line="240" w:lineRule="auto"/>
              <w:jc w:val="center"/>
              <w:rPr>
                <w:rFonts w:ascii="Arial" w:eastAsia="Times New Roman" w:hAnsi="Arial" w:cs="Arial"/>
                <w:color w:val="000000"/>
                <w:sz w:val="16"/>
                <w:szCs w:val="16"/>
              </w:rPr>
            </w:pPr>
            <w:r>
              <w:rPr>
                <w:rFonts w:ascii="Arial" w:hAnsi="Arial"/>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center"/>
            <w:hideMark/>
          </w:tcPr>
          <w:p w14:paraId="1063C76A" w14:textId="77777777" w:rsidR="00B40E8C" w:rsidRPr="00B40E8C" w:rsidRDefault="00B40E8C" w:rsidP="00B40E8C">
            <w:pPr>
              <w:spacing w:after="0" w:line="240" w:lineRule="auto"/>
              <w:jc w:val="center"/>
              <w:rPr>
                <w:rFonts w:ascii="Arial" w:eastAsia="Times New Roman" w:hAnsi="Arial" w:cs="Arial"/>
                <w:color w:val="000000"/>
                <w:sz w:val="16"/>
                <w:szCs w:val="16"/>
              </w:rPr>
            </w:pPr>
            <w:r>
              <w:rPr>
                <w:rFonts w:ascii="Arial" w:hAnsi="Arial"/>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5EE5D930"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MS-</w:t>
            </w:r>
            <w:proofErr w:type="spellStart"/>
            <w:r>
              <w:rPr>
                <w:rFonts w:ascii="Calibri" w:hAnsi="Calibri"/>
                <w:color w:val="000000"/>
                <w:sz w:val="16"/>
                <w:szCs w:val="16"/>
              </w:rPr>
              <w:t>PoE</w:t>
            </w:r>
            <w:proofErr w:type="spellEnd"/>
          </w:p>
        </w:tc>
        <w:tc>
          <w:tcPr>
            <w:tcW w:w="3330" w:type="dxa"/>
            <w:tcBorders>
              <w:top w:val="nil"/>
              <w:left w:val="nil"/>
              <w:bottom w:val="single" w:sz="4" w:space="0" w:color="auto"/>
              <w:right w:val="single" w:sz="4" w:space="0" w:color="auto"/>
            </w:tcBorders>
            <w:shd w:val="clear" w:color="000000" w:fill="D9E1F2"/>
            <w:noWrap/>
            <w:vAlign w:val="bottom"/>
            <w:hideMark/>
          </w:tcPr>
          <w:p w14:paraId="32CA02AB"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xml:space="preserve">Тестер кабелей </w:t>
            </w:r>
            <w:proofErr w:type="spellStart"/>
            <w:r>
              <w:rPr>
                <w:rFonts w:ascii="Calibri" w:hAnsi="Calibri"/>
                <w:color w:val="000000"/>
                <w:sz w:val="16"/>
                <w:szCs w:val="16"/>
              </w:rPr>
              <w:t>PoE</w:t>
            </w:r>
            <w:proofErr w:type="spellEnd"/>
            <w:r>
              <w:rPr>
                <w:rFonts w:ascii="Calibri" w:hAnsi="Calibri"/>
                <w:color w:val="000000"/>
                <w:sz w:val="16"/>
                <w:szCs w:val="16"/>
              </w:rPr>
              <w:t xml:space="preserve"> </w:t>
            </w:r>
            <w:proofErr w:type="spellStart"/>
            <w:r>
              <w:rPr>
                <w:rFonts w:ascii="Calibri" w:hAnsi="Calibri"/>
                <w:color w:val="000000"/>
                <w:sz w:val="16"/>
                <w:szCs w:val="16"/>
              </w:rPr>
              <w:t>Microscanner</w:t>
            </w:r>
            <w:proofErr w:type="spellEnd"/>
          </w:p>
        </w:tc>
        <w:tc>
          <w:tcPr>
            <w:tcW w:w="990" w:type="dxa"/>
            <w:tcBorders>
              <w:top w:val="nil"/>
              <w:left w:val="nil"/>
              <w:bottom w:val="nil"/>
              <w:right w:val="single" w:sz="4" w:space="0" w:color="auto"/>
            </w:tcBorders>
            <w:shd w:val="clear" w:color="auto" w:fill="auto"/>
            <w:noWrap/>
            <w:vAlign w:val="bottom"/>
            <w:hideMark/>
          </w:tcPr>
          <w:p w14:paraId="0AD53A1C"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5018508</w:t>
            </w:r>
          </w:p>
        </w:tc>
      </w:tr>
      <w:tr w:rsidR="0090103D" w:rsidRPr="00B40E8C" w14:paraId="747BBE5A"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23AEE20F" w14:textId="77777777" w:rsidR="00B40E8C" w:rsidRPr="00B40E8C" w:rsidRDefault="00B40E8C" w:rsidP="00B40E8C">
            <w:pPr>
              <w:spacing w:after="0" w:line="240" w:lineRule="auto"/>
              <w:jc w:val="center"/>
              <w:rPr>
                <w:rFonts w:ascii="Arial" w:eastAsia="Times New Roman" w:hAnsi="Arial" w:cs="Arial"/>
                <w:color w:val="000000"/>
                <w:sz w:val="16"/>
                <w:szCs w:val="16"/>
              </w:rPr>
            </w:pPr>
            <w:r>
              <w:rPr>
                <w:rFonts w:ascii="Arial" w:hAnsi="Arial"/>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center"/>
            <w:hideMark/>
          </w:tcPr>
          <w:p w14:paraId="07232009" w14:textId="77777777" w:rsidR="00B40E8C" w:rsidRPr="00B40E8C" w:rsidRDefault="00B40E8C" w:rsidP="00B40E8C">
            <w:pPr>
              <w:spacing w:after="0" w:line="240" w:lineRule="auto"/>
              <w:jc w:val="center"/>
              <w:rPr>
                <w:rFonts w:ascii="Arial" w:eastAsia="Times New Roman" w:hAnsi="Arial" w:cs="Arial"/>
                <w:color w:val="000000"/>
                <w:sz w:val="16"/>
                <w:szCs w:val="16"/>
              </w:rPr>
            </w:pPr>
            <w:r>
              <w:rPr>
                <w:rFonts w:ascii="Arial" w:hAnsi="Arial"/>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6990B0CA"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1551A</w:t>
            </w:r>
          </w:p>
        </w:tc>
        <w:tc>
          <w:tcPr>
            <w:tcW w:w="3330" w:type="dxa"/>
            <w:tcBorders>
              <w:top w:val="nil"/>
              <w:left w:val="nil"/>
              <w:bottom w:val="single" w:sz="4" w:space="0" w:color="auto"/>
              <w:right w:val="single" w:sz="4" w:space="0" w:color="auto"/>
            </w:tcBorders>
            <w:shd w:val="clear" w:color="000000" w:fill="D9E1F2"/>
            <w:noWrap/>
            <w:vAlign w:val="bottom"/>
            <w:hideMark/>
          </w:tcPr>
          <w:p w14:paraId="6EDB2613"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xml:space="preserve">Калибратор температуры и термометр </w:t>
            </w:r>
            <w:proofErr w:type="spellStart"/>
            <w:r>
              <w:rPr>
                <w:rFonts w:ascii="Calibri" w:hAnsi="Calibri"/>
                <w:color w:val="000000"/>
                <w:sz w:val="16"/>
                <w:szCs w:val="16"/>
              </w:rPr>
              <w:t>Stik</w:t>
            </w:r>
            <w:proofErr w:type="spellEnd"/>
          </w:p>
        </w:tc>
        <w:tc>
          <w:tcPr>
            <w:tcW w:w="990" w:type="dxa"/>
            <w:tcBorders>
              <w:top w:val="nil"/>
              <w:left w:val="nil"/>
              <w:bottom w:val="nil"/>
              <w:right w:val="single" w:sz="4" w:space="0" w:color="auto"/>
            </w:tcBorders>
            <w:shd w:val="clear" w:color="auto" w:fill="auto"/>
            <w:noWrap/>
            <w:vAlign w:val="bottom"/>
            <w:hideMark/>
          </w:tcPr>
          <w:p w14:paraId="685087EF"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3624136</w:t>
            </w:r>
          </w:p>
        </w:tc>
      </w:tr>
      <w:tr w:rsidR="0090103D" w:rsidRPr="00B40E8C" w14:paraId="180C5A28"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4A427D6D"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6</w:t>
            </w:r>
          </w:p>
        </w:tc>
        <w:tc>
          <w:tcPr>
            <w:tcW w:w="3935" w:type="dxa"/>
            <w:tcBorders>
              <w:top w:val="nil"/>
              <w:left w:val="nil"/>
              <w:bottom w:val="single" w:sz="4" w:space="0" w:color="auto"/>
              <w:right w:val="single" w:sz="4" w:space="0" w:color="auto"/>
            </w:tcBorders>
            <w:shd w:val="clear" w:color="000000" w:fill="FFFF00"/>
            <w:noWrap/>
            <w:vAlign w:val="bottom"/>
            <w:hideMark/>
          </w:tcPr>
          <w:p w14:paraId="73D2ACD0" w14:textId="7EA1794B"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xml:space="preserve">Если цена продуктов находится в </w:t>
            </w:r>
            <w:proofErr w:type="gramStart"/>
            <w:r>
              <w:rPr>
                <w:rFonts w:ascii="Calibri" w:hAnsi="Calibri"/>
                <w:color w:val="000000"/>
                <w:sz w:val="16"/>
                <w:szCs w:val="16"/>
              </w:rPr>
              <w:t>пределах</w:t>
            </w:r>
            <w:proofErr w:type="gramEnd"/>
            <w:r>
              <w:rPr>
                <w:rFonts w:ascii="Calibri" w:hAnsi="Calibri"/>
                <w:color w:val="000000"/>
                <w:sz w:val="16"/>
                <w:szCs w:val="16"/>
              </w:rPr>
              <w:t xml:space="preserve"> </w:t>
            </w:r>
            <w:r w:rsidR="00CC0D18">
              <w:rPr>
                <w:rFonts w:ascii="Calibri" w:hAnsi="Calibri"/>
                <w:color w:val="000000"/>
                <w:sz w:val="16"/>
                <w:szCs w:val="16"/>
              </w:rPr>
              <w:t xml:space="preserve">540 000 </w:t>
            </w:r>
            <w:r>
              <w:rPr>
                <w:rFonts w:ascii="Calibri" w:hAnsi="Calibri"/>
                <w:color w:val="000000"/>
                <w:sz w:val="16"/>
                <w:szCs w:val="16"/>
              </w:rPr>
              <w:t>–</w:t>
            </w:r>
            <w:r w:rsidR="00CC0D18">
              <w:rPr>
                <w:rFonts w:ascii="Calibri" w:hAnsi="Calibri"/>
                <w:color w:val="000000"/>
                <w:sz w:val="16"/>
                <w:szCs w:val="16"/>
              </w:rPr>
              <w:t>899</w:t>
            </w:r>
            <w:r w:rsidR="00CC0D18" w:rsidRPr="00CC0D18">
              <w:rPr>
                <w:rFonts w:ascii="Calibri" w:hAnsi="Calibri"/>
                <w:color w:val="FF0000"/>
                <w:sz w:val="16"/>
                <w:szCs w:val="16"/>
              </w:rPr>
              <w:t xml:space="preserve"> </w:t>
            </w:r>
            <w:r w:rsidRPr="00CC0D18">
              <w:rPr>
                <w:rFonts w:ascii="Calibri" w:hAnsi="Calibri"/>
                <w:sz w:val="16"/>
                <w:szCs w:val="16"/>
              </w:rPr>
              <w:t>99</w:t>
            </w:r>
            <w:r w:rsidR="00CC0D18" w:rsidRPr="00CC0D18">
              <w:rPr>
                <w:rFonts w:ascii="Calibri" w:hAnsi="Calibri"/>
                <w:sz w:val="16"/>
                <w:szCs w:val="16"/>
              </w:rPr>
              <w:t>9</w:t>
            </w:r>
            <w:r w:rsidRPr="00CC0D18">
              <w:rPr>
                <w:rFonts w:ascii="Calibri" w:hAnsi="Calibri"/>
                <w:color w:val="FF0000"/>
                <w:sz w:val="16"/>
                <w:szCs w:val="16"/>
              </w:rPr>
              <w:t> </w:t>
            </w:r>
            <w:proofErr w:type="spellStart"/>
            <w:r w:rsidR="00CC0D18">
              <w:rPr>
                <w:rFonts w:ascii="Calibri" w:hAnsi="Calibri"/>
                <w:color w:val="000000"/>
                <w:sz w:val="16"/>
                <w:szCs w:val="16"/>
              </w:rPr>
              <w:t>Руб</w:t>
            </w:r>
            <w:proofErr w:type="spellEnd"/>
          </w:p>
        </w:tc>
        <w:tc>
          <w:tcPr>
            <w:tcW w:w="1350" w:type="dxa"/>
            <w:tcBorders>
              <w:top w:val="nil"/>
              <w:left w:val="nil"/>
              <w:bottom w:val="single" w:sz="4" w:space="0" w:color="auto"/>
              <w:right w:val="single" w:sz="4" w:space="0" w:color="auto"/>
            </w:tcBorders>
            <w:shd w:val="clear" w:color="000000" w:fill="E2EFDA"/>
            <w:noWrap/>
            <w:vAlign w:val="bottom"/>
            <w:hideMark/>
          </w:tcPr>
          <w:p w14:paraId="743CAF2E"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3330" w:type="dxa"/>
            <w:tcBorders>
              <w:top w:val="nil"/>
              <w:left w:val="nil"/>
              <w:bottom w:val="single" w:sz="4" w:space="0" w:color="auto"/>
              <w:right w:val="single" w:sz="4" w:space="0" w:color="auto"/>
            </w:tcBorders>
            <w:shd w:val="clear" w:color="000000" w:fill="FFFFFF"/>
            <w:noWrap/>
            <w:vAlign w:val="bottom"/>
            <w:hideMark/>
          </w:tcPr>
          <w:p w14:paraId="57196F38"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05CCACC3"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r>
      <w:tr w:rsidR="0090103D" w:rsidRPr="00B40E8C" w14:paraId="798E2AF6"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2CEB758B"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60091422"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575656DC"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1664 FC</w:t>
            </w:r>
          </w:p>
        </w:tc>
        <w:tc>
          <w:tcPr>
            <w:tcW w:w="3330" w:type="dxa"/>
            <w:tcBorders>
              <w:top w:val="nil"/>
              <w:left w:val="nil"/>
              <w:bottom w:val="nil"/>
              <w:right w:val="nil"/>
            </w:tcBorders>
            <w:shd w:val="clear" w:color="000000" w:fill="D9E1F2"/>
            <w:noWrap/>
            <w:vAlign w:val="bottom"/>
            <w:hideMark/>
          </w:tcPr>
          <w:p w14:paraId="264F0F17"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Многофункциональный тестер электроустановок</w:t>
            </w:r>
          </w:p>
        </w:tc>
        <w:tc>
          <w:tcPr>
            <w:tcW w:w="990" w:type="dxa"/>
            <w:tcBorders>
              <w:top w:val="nil"/>
              <w:left w:val="single" w:sz="4" w:space="0" w:color="auto"/>
              <w:bottom w:val="single" w:sz="4" w:space="0" w:color="auto"/>
              <w:right w:val="single" w:sz="4" w:space="0" w:color="auto"/>
            </w:tcBorders>
            <w:shd w:val="clear" w:color="000000" w:fill="92D050"/>
            <w:noWrap/>
            <w:vAlign w:val="bottom"/>
            <w:hideMark/>
          </w:tcPr>
          <w:p w14:paraId="42029EAD" w14:textId="77777777" w:rsidR="00B40E8C" w:rsidRPr="00B40E8C" w:rsidRDefault="00B40E8C" w:rsidP="00B40E8C">
            <w:pPr>
              <w:spacing w:after="0" w:line="240" w:lineRule="auto"/>
              <w:jc w:val="right"/>
              <w:rPr>
                <w:rFonts w:ascii="Calibri" w:eastAsia="Times New Roman" w:hAnsi="Calibri" w:cs="Calibri"/>
                <w:sz w:val="16"/>
                <w:szCs w:val="16"/>
              </w:rPr>
            </w:pPr>
            <w:r>
              <w:rPr>
                <w:rFonts w:ascii="Calibri" w:hAnsi="Calibri"/>
                <w:sz w:val="16"/>
                <w:szCs w:val="16"/>
              </w:rPr>
              <w:t>4547054</w:t>
            </w:r>
          </w:p>
        </w:tc>
      </w:tr>
      <w:tr w:rsidR="0090103D" w:rsidRPr="00B40E8C" w14:paraId="7E37F93F"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5E131095"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1C700FA7"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1215463F"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xml:space="preserve">Комплект приборов для диагностики и ремонта </w:t>
            </w:r>
          </w:p>
        </w:tc>
        <w:tc>
          <w:tcPr>
            <w:tcW w:w="3330" w:type="dxa"/>
            <w:tcBorders>
              <w:top w:val="single" w:sz="4" w:space="0" w:color="auto"/>
              <w:left w:val="nil"/>
              <w:bottom w:val="single" w:sz="4" w:space="0" w:color="auto"/>
              <w:right w:val="single" w:sz="4" w:space="0" w:color="auto"/>
            </w:tcBorders>
            <w:shd w:val="clear" w:color="000000" w:fill="D9E1F2"/>
            <w:noWrap/>
            <w:vAlign w:val="bottom"/>
            <w:hideMark/>
          </w:tcPr>
          <w:p w14:paraId="5534AACA"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xml:space="preserve"> Цифровой </w:t>
            </w:r>
            <w:proofErr w:type="spellStart"/>
            <w:r>
              <w:rPr>
                <w:rFonts w:ascii="Calibri" w:hAnsi="Calibri"/>
                <w:color w:val="000000"/>
                <w:sz w:val="16"/>
                <w:szCs w:val="16"/>
              </w:rPr>
              <w:t>мультиметр</w:t>
            </w:r>
            <w:proofErr w:type="spellEnd"/>
            <w:r>
              <w:rPr>
                <w:rFonts w:ascii="Calibri" w:hAnsi="Calibri"/>
                <w:color w:val="000000"/>
                <w:sz w:val="16"/>
                <w:szCs w:val="16"/>
              </w:rPr>
              <w:t xml:space="preserve"> 87-5, токоизмерительные клещи 325, тестер электрооборудования T6-1000 и двухполюсный тестер напряжения T150</w:t>
            </w:r>
          </w:p>
        </w:tc>
        <w:tc>
          <w:tcPr>
            <w:tcW w:w="990" w:type="dxa"/>
            <w:tcBorders>
              <w:top w:val="nil"/>
              <w:left w:val="nil"/>
              <w:bottom w:val="single" w:sz="4" w:space="0" w:color="auto"/>
              <w:right w:val="single" w:sz="4" w:space="0" w:color="auto"/>
            </w:tcBorders>
            <w:shd w:val="clear" w:color="auto" w:fill="auto"/>
            <w:noWrap/>
            <w:vAlign w:val="bottom"/>
            <w:hideMark/>
          </w:tcPr>
          <w:p w14:paraId="6088E14C"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XXXXXXX</w:t>
            </w:r>
          </w:p>
        </w:tc>
      </w:tr>
      <w:tr w:rsidR="0090103D" w:rsidRPr="00B40E8C" w14:paraId="75096DAC"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4461E185"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7A157A10"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24F8B458" w14:textId="77777777" w:rsidR="00B40E8C" w:rsidRPr="00B40E8C" w:rsidRDefault="00B40E8C" w:rsidP="00B40E8C">
            <w:pPr>
              <w:spacing w:after="0" w:line="240" w:lineRule="auto"/>
              <w:rPr>
                <w:rFonts w:ascii="Calibri" w:eastAsia="Times New Roman" w:hAnsi="Calibri" w:cs="Calibri"/>
                <w:sz w:val="16"/>
                <w:szCs w:val="16"/>
              </w:rPr>
            </w:pPr>
            <w:r>
              <w:rPr>
                <w:rFonts w:ascii="Calibri" w:hAnsi="Calibri"/>
                <w:sz w:val="16"/>
                <w:szCs w:val="16"/>
              </w:rPr>
              <w:t xml:space="preserve">A3001FC </w:t>
            </w:r>
            <w:proofErr w:type="spellStart"/>
            <w:r>
              <w:rPr>
                <w:rFonts w:ascii="Calibri" w:hAnsi="Calibri"/>
                <w:sz w:val="16"/>
                <w:szCs w:val="16"/>
              </w:rPr>
              <w:t>Kit</w:t>
            </w:r>
            <w:proofErr w:type="spellEnd"/>
          </w:p>
        </w:tc>
        <w:tc>
          <w:tcPr>
            <w:tcW w:w="3330" w:type="dxa"/>
            <w:tcBorders>
              <w:top w:val="nil"/>
              <w:left w:val="nil"/>
              <w:bottom w:val="single" w:sz="4" w:space="0" w:color="auto"/>
              <w:right w:val="single" w:sz="4" w:space="0" w:color="auto"/>
            </w:tcBorders>
            <w:shd w:val="clear" w:color="000000" w:fill="D9E1F2"/>
            <w:noWrap/>
            <w:vAlign w:val="bottom"/>
            <w:hideMark/>
          </w:tcPr>
          <w:p w14:paraId="742B699C" w14:textId="77777777" w:rsidR="00B40E8C" w:rsidRPr="00B40E8C" w:rsidRDefault="00B40E8C" w:rsidP="00B40E8C">
            <w:pPr>
              <w:spacing w:after="0" w:line="240" w:lineRule="auto"/>
              <w:rPr>
                <w:rFonts w:ascii="Calibri" w:eastAsia="Times New Roman" w:hAnsi="Calibri" w:cs="Calibri"/>
                <w:sz w:val="16"/>
                <w:szCs w:val="16"/>
              </w:rPr>
            </w:pPr>
            <w:r>
              <w:rPr>
                <w:rFonts w:ascii="Calibri" w:hAnsi="Calibri"/>
                <w:sz w:val="16"/>
                <w:szCs w:val="16"/>
              </w:rPr>
              <w:t xml:space="preserve">Комплект с модулем для измерения переменного тока, с датчиком </w:t>
            </w:r>
            <w:proofErr w:type="spellStart"/>
            <w:r>
              <w:rPr>
                <w:rFonts w:ascii="Calibri" w:hAnsi="Calibri"/>
                <w:sz w:val="16"/>
                <w:szCs w:val="16"/>
              </w:rPr>
              <w:t>iFlex</w:t>
            </w:r>
            <w:proofErr w:type="spellEnd"/>
            <w:r>
              <w:rPr>
                <w:rFonts w:ascii="Calibri" w:hAnsi="Calibri"/>
                <w:sz w:val="16"/>
                <w:szCs w:val="16"/>
              </w:rPr>
              <w:t xml:space="preserve"> и беспроводным подключением к FC</w:t>
            </w:r>
          </w:p>
        </w:tc>
        <w:tc>
          <w:tcPr>
            <w:tcW w:w="990" w:type="dxa"/>
            <w:tcBorders>
              <w:top w:val="nil"/>
              <w:left w:val="nil"/>
              <w:bottom w:val="single" w:sz="4" w:space="0" w:color="auto"/>
              <w:right w:val="single" w:sz="4" w:space="0" w:color="auto"/>
            </w:tcBorders>
            <w:shd w:val="clear" w:color="000000" w:fill="FFFFFF"/>
            <w:noWrap/>
            <w:vAlign w:val="bottom"/>
            <w:hideMark/>
          </w:tcPr>
          <w:p w14:paraId="407F771D"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4465665</w:t>
            </w:r>
          </w:p>
        </w:tc>
      </w:tr>
      <w:tr w:rsidR="0090103D" w:rsidRPr="00B40E8C" w14:paraId="0F1165FB"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05C14D09"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63B4F4F6"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30265F07"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MS-</w:t>
            </w:r>
            <w:proofErr w:type="spellStart"/>
            <w:r>
              <w:rPr>
                <w:rFonts w:ascii="Calibri" w:hAnsi="Calibri"/>
                <w:color w:val="000000"/>
                <w:sz w:val="16"/>
                <w:szCs w:val="16"/>
              </w:rPr>
              <w:t>PoE</w:t>
            </w:r>
            <w:proofErr w:type="spellEnd"/>
            <w:r>
              <w:rPr>
                <w:rFonts w:ascii="Calibri" w:hAnsi="Calibri"/>
                <w:color w:val="000000"/>
                <w:sz w:val="16"/>
                <w:szCs w:val="16"/>
              </w:rPr>
              <w:t xml:space="preserve"> - </w:t>
            </w:r>
            <w:proofErr w:type="spellStart"/>
            <w:r>
              <w:rPr>
                <w:rFonts w:ascii="Calibri" w:hAnsi="Calibri"/>
                <w:color w:val="000000"/>
                <w:sz w:val="16"/>
                <w:szCs w:val="16"/>
              </w:rPr>
              <w:t>Kit</w:t>
            </w:r>
            <w:proofErr w:type="spellEnd"/>
          </w:p>
        </w:tc>
        <w:tc>
          <w:tcPr>
            <w:tcW w:w="3330" w:type="dxa"/>
            <w:tcBorders>
              <w:top w:val="nil"/>
              <w:left w:val="nil"/>
              <w:bottom w:val="single" w:sz="4" w:space="0" w:color="auto"/>
              <w:right w:val="single" w:sz="4" w:space="0" w:color="auto"/>
            </w:tcBorders>
            <w:shd w:val="clear" w:color="000000" w:fill="D9E1F2"/>
            <w:noWrap/>
            <w:vAlign w:val="bottom"/>
            <w:hideMark/>
          </w:tcPr>
          <w:p w14:paraId="4B186B54"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xml:space="preserve">Профессиональный комплект с тестером кабелей </w:t>
            </w:r>
            <w:proofErr w:type="spellStart"/>
            <w:r>
              <w:rPr>
                <w:rFonts w:ascii="Calibri" w:hAnsi="Calibri"/>
                <w:color w:val="000000"/>
                <w:sz w:val="16"/>
                <w:szCs w:val="16"/>
              </w:rPr>
              <w:t>PoE</w:t>
            </w:r>
            <w:proofErr w:type="spellEnd"/>
            <w:r>
              <w:rPr>
                <w:rFonts w:ascii="Calibri" w:hAnsi="Calibri"/>
                <w:color w:val="000000"/>
                <w:sz w:val="16"/>
                <w:szCs w:val="16"/>
              </w:rPr>
              <w:t xml:space="preserve"> </w:t>
            </w:r>
            <w:proofErr w:type="spellStart"/>
            <w:r>
              <w:rPr>
                <w:rFonts w:ascii="Calibri" w:hAnsi="Calibri"/>
                <w:color w:val="000000"/>
                <w:sz w:val="16"/>
                <w:szCs w:val="16"/>
              </w:rPr>
              <w:t>Microscanner</w:t>
            </w:r>
            <w:proofErr w:type="spellEnd"/>
          </w:p>
        </w:tc>
        <w:tc>
          <w:tcPr>
            <w:tcW w:w="990" w:type="dxa"/>
            <w:tcBorders>
              <w:top w:val="nil"/>
              <w:left w:val="nil"/>
              <w:bottom w:val="single" w:sz="4" w:space="0" w:color="auto"/>
              <w:right w:val="single" w:sz="4" w:space="0" w:color="auto"/>
            </w:tcBorders>
            <w:shd w:val="clear" w:color="auto" w:fill="auto"/>
            <w:noWrap/>
            <w:vAlign w:val="bottom"/>
            <w:hideMark/>
          </w:tcPr>
          <w:p w14:paraId="02DA62EA"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5018513</w:t>
            </w:r>
          </w:p>
        </w:tc>
      </w:tr>
      <w:tr w:rsidR="0090103D" w:rsidRPr="00B40E8C" w14:paraId="1CF9C220"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2981FFCA"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7B3EBC4D"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30CAC099" w14:textId="77777777" w:rsidR="00B40E8C" w:rsidRPr="00B40E8C" w:rsidRDefault="00B40E8C" w:rsidP="00B40E8C">
            <w:pPr>
              <w:spacing w:after="0" w:line="240" w:lineRule="auto"/>
              <w:rPr>
                <w:rFonts w:ascii="Calibri" w:eastAsia="Times New Roman" w:hAnsi="Calibri" w:cs="Calibri"/>
                <w:sz w:val="16"/>
                <w:szCs w:val="16"/>
              </w:rPr>
            </w:pPr>
            <w:r>
              <w:rPr>
                <w:rFonts w:ascii="Calibri" w:hAnsi="Calibri"/>
                <w:sz w:val="16"/>
                <w:szCs w:val="16"/>
              </w:rPr>
              <w:t>8845A</w:t>
            </w:r>
          </w:p>
        </w:tc>
        <w:tc>
          <w:tcPr>
            <w:tcW w:w="3330" w:type="dxa"/>
            <w:tcBorders>
              <w:top w:val="nil"/>
              <w:left w:val="nil"/>
              <w:bottom w:val="single" w:sz="4" w:space="0" w:color="auto"/>
              <w:right w:val="single" w:sz="4" w:space="0" w:color="auto"/>
            </w:tcBorders>
            <w:shd w:val="clear" w:color="000000" w:fill="D9E1F2"/>
            <w:noWrap/>
            <w:vAlign w:val="bottom"/>
            <w:hideMark/>
          </w:tcPr>
          <w:p w14:paraId="6D4B7356"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xml:space="preserve">Прецизионный </w:t>
            </w:r>
            <w:proofErr w:type="spellStart"/>
            <w:r>
              <w:rPr>
                <w:rFonts w:ascii="Calibri" w:hAnsi="Calibri"/>
                <w:color w:val="000000"/>
                <w:sz w:val="16"/>
                <w:szCs w:val="16"/>
              </w:rPr>
              <w:t>мультиметр</w:t>
            </w:r>
            <w:proofErr w:type="spellEnd"/>
            <w:r>
              <w:rPr>
                <w:rFonts w:ascii="Calibri" w:hAnsi="Calibri"/>
                <w:color w:val="000000"/>
                <w:sz w:val="16"/>
                <w:szCs w:val="16"/>
              </w:rPr>
              <w:t xml:space="preserve"> с разрядностью 6½, 240</w:t>
            </w:r>
            <w:proofErr w:type="gramStart"/>
            <w:r>
              <w:rPr>
                <w:rFonts w:ascii="Calibri" w:hAnsi="Calibri"/>
                <w:color w:val="000000"/>
                <w:sz w:val="16"/>
                <w:szCs w:val="16"/>
              </w:rPr>
              <w:t> В</w:t>
            </w:r>
            <w:proofErr w:type="gramEnd"/>
          </w:p>
        </w:tc>
        <w:tc>
          <w:tcPr>
            <w:tcW w:w="990" w:type="dxa"/>
            <w:tcBorders>
              <w:top w:val="nil"/>
              <w:left w:val="nil"/>
              <w:bottom w:val="single" w:sz="4" w:space="0" w:color="auto"/>
              <w:right w:val="single" w:sz="4" w:space="0" w:color="auto"/>
            </w:tcBorders>
            <w:shd w:val="clear" w:color="000000" w:fill="FFFFFF"/>
            <w:noWrap/>
            <w:vAlign w:val="bottom"/>
            <w:hideMark/>
          </w:tcPr>
          <w:p w14:paraId="0294AE92" w14:textId="77777777" w:rsidR="00B40E8C" w:rsidRPr="00B40E8C" w:rsidRDefault="00B40E8C" w:rsidP="00B40E8C">
            <w:pPr>
              <w:spacing w:after="0" w:line="240" w:lineRule="auto"/>
              <w:jc w:val="right"/>
              <w:rPr>
                <w:rFonts w:ascii="Calibri" w:eastAsia="Times New Roman" w:hAnsi="Calibri" w:cs="Calibri"/>
                <w:sz w:val="16"/>
                <w:szCs w:val="16"/>
              </w:rPr>
            </w:pPr>
            <w:r>
              <w:rPr>
                <w:rFonts w:ascii="Calibri" w:hAnsi="Calibri"/>
                <w:sz w:val="16"/>
                <w:szCs w:val="16"/>
              </w:rPr>
              <w:t>2577365</w:t>
            </w:r>
          </w:p>
        </w:tc>
      </w:tr>
      <w:tr w:rsidR="0090103D" w:rsidRPr="00B40E8C" w14:paraId="636BAE02"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34990A1D"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6E25C5C3"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3A20B1C4"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FLK-LENS/TELE2</w:t>
            </w:r>
          </w:p>
        </w:tc>
        <w:tc>
          <w:tcPr>
            <w:tcW w:w="3330" w:type="dxa"/>
            <w:tcBorders>
              <w:top w:val="nil"/>
              <w:left w:val="nil"/>
              <w:bottom w:val="single" w:sz="4" w:space="0" w:color="auto"/>
              <w:right w:val="single" w:sz="4" w:space="0" w:color="auto"/>
            </w:tcBorders>
            <w:shd w:val="clear" w:color="000000" w:fill="D9E1F2"/>
            <w:noWrap/>
            <w:vAlign w:val="bottom"/>
            <w:hideMark/>
          </w:tcPr>
          <w:p w14:paraId="135083A6"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xml:space="preserve">Телеобъектив 2x </w:t>
            </w:r>
          </w:p>
        </w:tc>
        <w:tc>
          <w:tcPr>
            <w:tcW w:w="990" w:type="dxa"/>
            <w:tcBorders>
              <w:top w:val="nil"/>
              <w:left w:val="nil"/>
              <w:bottom w:val="single" w:sz="4" w:space="0" w:color="auto"/>
              <w:right w:val="single" w:sz="4" w:space="0" w:color="auto"/>
            </w:tcBorders>
            <w:shd w:val="clear" w:color="000000" w:fill="FFFFFF"/>
            <w:noWrap/>
            <w:vAlign w:val="bottom"/>
            <w:hideMark/>
          </w:tcPr>
          <w:p w14:paraId="12D729CF"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4335350</w:t>
            </w:r>
          </w:p>
        </w:tc>
      </w:tr>
      <w:tr w:rsidR="0090103D" w:rsidRPr="00B40E8C" w14:paraId="67FE9FD0"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34FF6B54"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45C53EDF"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3B09C42F"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FLK-LENS/WIDE2</w:t>
            </w:r>
          </w:p>
        </w:tc>
        <w:tc>
          <w:tcPr>
            <w:tcW w:w="3330" w:type="dxa"/>
            <w:tcBorders>
              <w:top w:val="nil"/>
              <w:left w:val="nil"/>
              <w:bottom w:val="single" w:sz="4" w:space="0" w:color="auto"/>
              <w:right w:val="single" w:sz="4" w:space="0" w:color="auto"/>
            </w:tcBorders>
            <w:shd w:val="clear" w:color="000000" w:fill="D9E1F2"/>
            <w:noWrap/>
            <w:vAlign w:val="bottom"/>
            <w:hideMark/>
          </w:tcPr>
          <w:p w14:paraId="00B80A62"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Широкоугольный объектив</w:t>
            </w:r>
          </w:p>
        </w:tc>
        <w:tc>
          <w:tcPr>
            <w:tcW w:w="990" w:type="dxa"/>
            <w:tcBorders>
              <w:top w:val="nil"/>
              <w:left w:val="nil"/>
              <w:bottom w:val="single" w:sz="4" w:space="0" w:color="auto"/>
              <w:right w:val="single" w:sz="4" w:space="0" w:color="auto"/>
            </w:tcBorders>
            <w:shd w:val="clear" w:color="000000" w:fill="FFFFFF"/>
            <w:noWrap/>
            <w:vAlign w:val="bottom"/>
            <w:hideMark/>
          </w:tcPr>
          <w:p w14:paraId="2F72F3C5"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4335361</w:t>
            </w:r>
          </w:p>
        </w:tc>
      </w:tr>
      <w:tr w:rsidR="0090103D" w:rsidRPr="00B40E8C" w14:paraId="25CC6D57"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2E45CC56"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7</w:t>
            </w:r>
          </w:p>
        </w:tc>
        <w:tc>
          <w:tcPr>
            <w:tcW w:w="3935" w:type="dxa"/>
            <w:tcBorders>
              <w:top w:val="nil"/>
              <w:left w:val="nil"/>
              <w:bottom w:val="single" w:sz="4" w:space="0" w:color="auto"/>
              <w:right w:val="single" w:sz="4" w:space="0" w:color="auto"/>
            </w:tcBorders>
            <w:shd w:val="clear" w:color="000000" w:fill="FFFF00"/>
            <w:noWrap/>
            <w:vAlign w:val="bottom"/>
            <w:hideMark/>
          </w:tcPr>
          <w:p w14:paraId="46BCD243" w14:textId="7B0415E9"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xml:space="preserve">Если цена продуктов находится в </w:t>
            </w:r>
            <w:proofErr w:type="gramStart"/>
            <w:r>
              <w:rPr>
                <w:rFonts w:ascii="Calibri" w:hAnsi="Calibri"/>
                <w:color w:val="000000"/>
                <w:sz w:val="16"/>
                <w:szCs w:val="16"/>
              </w:rPr>
              <w:t>пределах</w:t>
            </w:r>
            <w:proofErr w:type="gramEnd"/>
            <w:r>
              <w:rPr>
                <w:rFonts w:ascii="Calibri" w:hAnsi="Calibri"/>
                <w:color w:val="000000"/>
                <w:sz w:val="16"/>
                <w:szCs w:val="16"/>
              </w:rPr>
              <w:t xml:space="preserve"> </w:t>
            </w:r>
            <w:r w:rsidR="00CC0D18">
              <w:rPr>
                <w:rFonts w:ascii="Calibri" w:hAnsi="Calibri"/>
                <w:color w:val="000000"/>
                <w:sz w:val="16"/>
                <w:szCs w:val="16"/>
              </w:rPr>
              <w:t>900</w:t>
            </w:r>
            <w:r>
              <w:rPr>
                <w:rFonts w:ascii="Calibri" w:hAnsi="Calibri"/>
                <w:color w:val="000000"/>
                <w:sz w:val="16"/>
                <w:szCs w:val="16"/>
              </w:rPr>
              <w:t> 000</w:t>
            </w:r>
            <w:r w:rsidR="00CC0D18">
              <w:rPr>
                <w:rFonts w:ascii="Calibri" w:hAnsi="Calibri"/>
                <w:color w:val="000000"/>
                <w:sz w:val="16"/>
                <w:szCs w:val="16"/>
              </w:rPr>
              <w:t xml:space="preserve"> </w:t>
            </w:r>
            <w:r>
              <w:rPr>
                <w:rFonts w:ascii="Calibri" w:hAnsi="Calibri"/>
                <w:color w:val="000000"/>
                <w:sz w:val="16"/>
                <w:szCs w:val="16"/>
              </w:rPr>
              <w:t>–</w:t>
            </w:r>
            <w:r w:rsidR="00CC0D18">
              <w:rPr>
                <w:rFonts w:ascii="Calibri" w:hAnsi="Calibri"/>
                <w:color w:val="000000"/>
                <w:sz w:val="16"/>
                <w:szCs w:val="16"/>
              </w:rPr>
              <w:t xml:space="preserve"> 1 349 999 </w:t>
            </w:r>
            <w:proofErr w:type="spellStart"/>
            <w:r w:rsidR="00CC0D18">
              <w:rPr>
                <w:rFonts w:ascii="Calibri" w:hAnsi="Calibri"/>
                <w:color w:val="000000"/>
                <w:sz w:val="16"/>
                <w:szCs w:val="16"/>
              </w:rPr>
              <w:t>Руб</w:t>
            </w:r>
            <w:proofErr w:type="spellEnd"/>
          </w:p>
        </w:tc>
        <w:tc>
          <w:tcPr>
            <w:tcW w:w="1350" w:type="dxa"/>
            <w:tcBorders>
              <w:top w:val="nil"/>
              <w:left w:val="nil"/>
              <w:bottom w:val="single" w:sz="4" w:space="0" w:color="auto"/>
              <w:right w:val="single" w:sz="4" w:space="0" w:color="auto"/>
            </w:tcBorders>
            <w:shd w:val="clear" w:color="000000" w:fill="E2EFDA"/>
            <w:noWrap/>
            <w:vAlign w:val="bottom"/>
            <w:hideMark/>
          </w:tcPr>
          <w:p w14:paraId="54DB3812"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3330" w:type="dxa"/>
            <w:tcBorders>
              <w:top w:val="nil"/>
              <w:left w:val="nil"/>
              <w:bottom w:val="single" w:sz="4" w:space="0" w:color="auto"/>
              <w:right w:val="single" w:sz="4" w:space="0" w:color="auto"/>
            </w:tcBorders>
            <w:shd w:val="clear" w:color="000000" w:fill="FFFFFF"/>
            <w:noWrap/>
            <w:vAlign w:val="bottom"/>
            <w:hideMark/>
          </w:tcPr>
          <w:p w14:paraId="7902DB4F"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bottom"/>
            <w:hideMark/>
          </w:tcPr>
          <w:p w14:paraId="7DA45E8E"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r>
      <w:tr w:rsidR="0090103D" w:rsidRPr="00B40E8C" w14:paraId="5DD9A2F3"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2E8B70E8"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36774701" w14:textId="77777777" w:rsidR="00B40E8C" w:rsidRPr="00B40E8C" w:rsidRDefault="00B40E8C" w:rsidP="00B40E8C">
            <w:pPr>
              <w:spacing w:after="0" w:line="240" w:lineRule="auto"/>
              <w:rPr>
                <w:rFonts w:ascii="Calibri" w:eastAsia="Times New Roman" w:hAnsi="Calibri" w:cs="Calibri"/>
                <w:color w:val="FF0000"/>
                <w:sz w:val="16"/>
                <w:szCs w:val="16"/>
              </w:rPr>
            </w:pPr>
            <w:r>
              <w:rPr>
                <w:rFonts w:ascii="Calibri" w:hAnsi="Calibri"/>
                <w:color w:val="FF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18EBB939"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1664FC/PTI120 KIT</w:t>
            </w:r>
          </w:p>
        </w:tc>
        <w:tc>
          <w:tcPr>
            <w:tcW w:w="3330" w:type="dxa"/>
            <w:tcBorders>
              <w:top w:val="nil"/>
              <w:left w:val="nil"/>
              <w:bottom w:val="single" w:sz="4" w:space="0" w:color="auto"/>
              <w:right w:val="single" w:sz="4" w:space="0" w:color="auto"/>
            </w:tcBorders>
            <w:shd w:val="clear" w:color="000000" w:fill="D9E1F2"/>
            <w:noWrap/>
            <w:vAlign w:val="bottom"/>
            <w:hideMark/>
          </w:tcPr>
          <w:p w14:paraId="262D7A9A"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xml:space="preserve">Комплект с тестером 1664FC и </w:t>
            </w:r>
            <w:proofErr w:type="spellStart"/>
            <w:r>
              <w:rPr>
                <w:rFonts w:ascii="Calibri" w:hAnsi="Calibri"/>
                <w:color w:val="000000"/>
                <w:sz w:val="16"/>
                <w:szCs w:val="16"/>
              </w:rPr>
              <w:t>тепловизором</w:t>
            </w:r>
            <w:proofErr w:type="spellEnd"/>
            <w:r>
              <w:rPr>
                <w:rFonts w:ascii="Calibri" w:hAnsi="Calibri"/>
                <w:color w:val="000000"/>
                <w:sz w:val="16"/>
                <w:szCs w:val="16"/>
              </w:rPr>
              <w:t xml:space="preserve"> PTi120</w:t>
            </w:r>
          </w:p>
        </w:tc>
        <w:tc>
          <w:tcPr>
            <w:tcW w:w="990" w:type="dxa"/>
            <w:tcBorders>
              <w:top w:val="nil"/>
              <w:left w:val="nil"/>
              <w:bottom w:val="nil"/>
              <w:right w:val="nil"/>
            </w:tcBorders>
            <w:shd w:val="clear" w:color="000000" w:fill="92D050"/>
            <w:noWrap/>
            <w:vAlign w:val="bottom"/>
            <w:hideMark/>
          </w:tcPr>
          <w:p w14:paraId="39C536F2"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5244867</w:t>
            </w:r>
          </w:p>
        </w:tc>
      </w:tr>
      <w:tr w:rsidR="0090103D" w:rsidRPr="00B40E8C" w14:paraId="114AC941"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014D3799"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0A5A8A9A" w14:textId="77777777" w:rsidR="00B40E8C" w:rsidRPr="00B40E8C" w:rsidRDefault="00B40E8C" w:rsidP="00B40E8C">
            <w:pPr>
              <w:spacing w:after="0" w:line="240" w:lineRule="auto"/>
              <w:rPr>
                <w:rFonts w:ascii="Calibri" w:eastAsia="Times New Roman" w:hAnsi="Calibri" w:cs="Calibri"/>
                <w:color w:val="FF0000"/>
                <w:sz w:val="16"/>
                <w:szCs w:val="16"/>
              </w:rPr>
            </w:pPr>
            <w:r>
              <w:rPr>
                <w:rFonts w:ascii="Calibri" w:hAnsi="Calibri"/>
                <w:color w:val="FF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4E83FB41"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xml:space="preserve">SOLAR </w:t>
            </w:r>
            <w:proofErr w:type="spellStart"/>
            <w:r>
              <w:rPr>
                <w:rFonts w:ascii="Calibri" w:hAnsi="Calibri"/>
                <w:color w:val="000000"/>
                <w:sz w:val="16"/>
                <w:szCs w:val="16"/>
              </w:rPr>
              <w:t>Kit</w:t>
            </w:r>
            <w:proofErr w:type="spellEnd"/>
          </w:p>
        </w:tc>
        <w:tc>
          <w:tcPr>
            <w:tcW w:w="3330" w:type="dxa"/>
            <w:tcBorders>
              <w:top w:val="nil"/>
              <w:left w:val="nil"/>
              <w:bottom w:val="single" w:sz="4" w:space="0" w:color="auto"/>
              <w:right w:val="single" w:sz="4" w:space="0" w:color="auto"/>
            </w:tcBorders>
            <w:shd w:val="clear" w:color="000000" w:fill="D9E1F2"/>
            <w:noWrap/>
            <w:vAlign w:val="bottom"/>
            <w:hideMark/>
          </w:tcPr>
          <w:p w14:paraId="384AD2A1"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Измеритель солнечного излучения, клещи 376FC и измеритель сопротивления изоляции 1507</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297F3CC3"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XXXXXXX</w:t>
            </w:r>
          </w:p>
        </w:tc>
      </w:tr>
      <w:tr w:rsidR="0090103D" w:rsidRPr="00B40E8C" w14:paraId="0B93CB58"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7D176FDE"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072B8CC4"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2CC3EB15"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1620A</w:t>
            </w:r>
          </w:p>
        </w:tc>
        <w:tc>
          <w:tcPr>
            <w:tcW w:w="3330" w:type="dxa"/>
            <w:tcBorders>
              <w:top w:val="nil"/>
              <w:left w:val="nil"/>
              <w:bottom w:val="single" w:sz="4" w:space="0" w:color="auto"/>
              <w:right w:val="single" w:sz="4" w:space="0" w:color="auto"/>
            </w:tcBorders>
            <w:shd w:val="clear" w:color="000000" w:fill="D9E1F2"/>
            <w:noWrap/>
            <w:vAlign w:val="bottom"/>
            <w:hideMark/>
          </w:tcPr>
          <w:p w14:paraId="731E6116"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xml:space="preserve">Цифровой </w:t>
            </w:r>
            <w:proofErr w:type="spellStart"/>
            <w:r>
              <w:rPr>
                <w:rFonts w:ascii="Calibri" w:hAnsi="Calibri"/>
                <w:color w:val="000000"/>
                <w:sz w:val="16"/>
                <w:szCs w:val="16"/>
              </w:rPr>
              <w:t>термогигрометр</w:t>
            </w:r>
            <w:proofErr w:type="spellEnd"/>
          </w:p>
        </w:tc>
        <w:tc>
          <w:tcPr>
            <w:tcW w:w="990" w:type="dxa"/>
            <w:tcBorders>
              <w:top w:val="nil"/>
              <w:left w:val="nil"/>
              <w:bottom w:val="single" w:sz="4" w:space="0" w:color="auto"/>
              <w:right w:val="single" w:sz="4" w:space="0" w:color="auto"/>
            </w:tcBorders>
            <w:shd w:val="clear" w:color="000000" w:fill="92D050"/>
            <w:noWrap/>
            <w:vAlign w:val="bottom"/>
            <w:hideMark/>
          </w:tcPr>
          <w:p w14:paraId="6F7F8EBD" w14:textId="77777777" w:rsidR="00B40E8C" w:rsidRPr="00B40E8C" w:rsidRDefault="00B40E8C" w:rsidP="00B40E8C">
            <w:pPr>
              <w:spacing w:after="0" w:line="240" w:lineRule="auto"/>
              <w:jc w:val="right"/>
              <w:rPr>
                <w:rFonts w:ascii="Calibri" w:eastAsia="Times New Roman" w:hAnsi="Calibri" w:cs="Calibri"/>
                <w:sz w:val="16"/>
                <w:szCs w:val="16"/>
              </w:rPr>
            </w:pPr>
            <w:r>
              <w:rPr>
                <w:rFonts w:ascii="Calibri" w:hAnsi="Calibri"/>
                <w:sz w:val="16"/>
                <w:szCs w:val="16"/>
              </w:rPr>
              <w:t>2761762</w:t>
            </w:r>
          </w:p>
        </w:tc>
      </w:tr>
      <w:tr w:rsidR="0090103D" w:rsidRPr="00B40E8C" w14:paraId="5A0645C4"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3FECAAFD"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75687257"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auto" w:fill="auto"/>
            <w:noWrap/>
            <w:vAlign w:val="bottom"/>
            <w:hideMark/>
          </w:tcPr>
          <w:p w14:paraId="42F769EB"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FI-1000-KIT</w:t>
            </w:r>
          </w:p>
        </w:tc>
        <w:tc>
          <w:tcPr>
            <w:tcW w:w="3330" w:type="dxa"/>
            <w:tcBorders>
              <w:top w:val="nil"/>
              <w:left w:val="nil"/>
              <w:bottom w:val="single" w:sz="4" w:space="0" w:color="auto"/>
              <w:right w:val="single" w:sz="4" w:space="0" w:color="auto"/>
            </w:tcBorders>
            <w:shd w:val="clear" w:color="000000" w:fill="D9E1F2"/>
            <w:noWrap/>
            <w:vAlign w:val="bottom"/>
            <w:hideMark/>
          </w:tcPr>
          <w:p w14:paraId="28A72F05" w14:textId="77777777" w:rsidR="00B40E8C" w:rsidRPr="00B40E8C" w:rsidRDefault="00B40E8C" w:rsidP="00B40E8C">
            <w:pPr>
              <w:spacing w:after="0" w:line="240" w:lineRule="auto"/>
              <w:rPr>
                <w:rFonts w:ascii="Calibri" w:eastAsia="Times New Roman" w:hAnsi="Calibri" w:cs="Calibri"/>
                <w:color w:val="000000"/>
                <w:sz w:val="16"/>
                <w:szCs w:val="16"/>
              </w:rPr>
            </w:pPr>
            <w:proofErr w:type="spellStart"/>
            <w:r>
              <w:rPr>
                <w:rFonts w:ascii="Calibri" w:hAnsi="Calibri"/>
                <w:color w:val="000000"/>
                <w:sz w:val="16"/>
                <w:szCs w:val="16"/>
              </w:rPr>
              <w:t>Видеоизмерительная</w:t>
            </w:r>
            <w:proofErr w:type="spellEnd"/>
            <w:r>
              <w:rPr>
                <w:rFonts w:ascii="Calibri" w:hAnsi="Calibri"/>
                <w:color w:val="000000"/>
                <w:sz w:val="16"/>
                <w:szCs w:val="16"/>
              </w:rPr>
              <w:t xml:space="preserve"> USB-головка для устройств </w:t>
            </w:r>
            <w:proofErr w:type="spellStart"/>
            <w:r>
              <w:rPr>
                <w:rFonts w:ascii="Calibri" w:hAnsi="Calibri"/>
                <w:color w:val="000000"/>
                <w:sz w:val="16"/>
                <w:szCs w:val="16"/>
              </w:rPr>
              <w:t>Versiv</w:t>
            </w:r>
            <w:proofErr w:type="spellEnd"/>
            <w:r>
              <w:rPr>
                <w:rFonts w:ascii="Calibri" w:hAnsi="Calibri"/>
                <w:color w:val="000000"/>
                <w:sz w:val="16"/>
                <w:szCs w:val="16"/>
              </w:rPr>
              <w:t xml:space="preserve"> и комплект насадок</w:t>
            </w:r>
          </w:p>
        </w:tc>
        <w:tc>
          <w:tcPr>
            <w:tcW w:w="990" w:type="dxa"/>
            <w:tcBorders>
              <w:top w:val="nil"/>
              <w:left w:val="nil"/>
              <w:bottom w:val="single" w:sz="4" w:space="0" w:color="auto"/>
              <w:right w:val="single" w:sz="4" w:space="0" w:color="auto"/>
            </w:tcBorders>
            <w:shd w:val="clear" w:color="000000" w:fill="FFFFFF"/>
            <w:noWrap/>
            <w:vAlign w:val="bottom"/>
            <w:hideMark/>
          </w:tcPr>
          <w:p w14:paraId="30C393B5" w14:textId="77777777" w:rsidR="00B40E8C" w:rsidRPr="00B40E8C" w:rsidRDefault="00B40E8C" w:rsidP="00B40E8C">
            <w:pPr>
              <w:spacing w:after="0" w:line="240" w:lineRule="auto"/>
              <w:jc w:val="right"/>
              <w:rPr>
                <w:rFonts w:ascii="Calibri" w:eastAsia="Times New Roman" w:hAnsi="Calibri" w:cs="Calibri"/>
                <w:sz w:val="16"/>
                <w:szCs w:val="16"/>
              </w:rPr>
            </w:pPr>
            <w:r>
              <w:rPr>
                <w:rFonts w:ascii="Calibri" w:hAnsi="Calibri"/>
                <w:sz w:val="16"/>
                <w:szCs w:val="16"/>
              </w:rPr>
              <w:t>4461675</w:t>
            </w:r>
          </w:p>
        </w:tc>
      </w:tr>
      <w:tr w:rsidR="0090103D" w:rsidRPr="00B40E8C" w14:paraId="54E13FCB"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3DAF6731"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auto" w:fill="auto"/>
            <w:noWrap/>
            <w:vAlign w:val="bottom"/>
            <w:hideMark/>
          </w:tcPr>
          <w:p w14:paraId="0D16875D"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3453B5FB"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PTi120</w:t>
            </w:r>
          </w:p>
        </w:tc>
        <w:tc>
          <w:tcPr>
            <w:tcW w:w="3330" w:type="dxa"/>
            <w:tcBorders>
              <w:top w:val="nil"/>
              <w:left w:val="nil"/>
              <w:bottom w:val="single" w:sz="4" w:space="0" w:color="auto"/>
              <w:right w:val="single" w:sz="4" w:space="0" w:color="auto"/>
            </w:tcBorders>
            <w:shd w:val="clear" w:color="000000" w:fill="D9E1F2"/>
            <w:noWrap/>
            <w:vAlign w:val="bottom"/>
            <w:hideMark/>
          </w:tcPr>
          <w:p w14:paraId="0A7924B2"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xml:space="preserve">Карманный </w:t>
            </w:r>
            <w:proofErr w:type="spellStart"/>
            <w:r>
              <w:rPr>
                <w:rFonts w:ascii="Calibri" w:hAnsi="Calibri"/>
                <w:color w:val="000000"/>
                <w:sz w:val="16"/>
                <w:szCs w:val="16"/>
              </w:rPr>
              <w:t>тепловизор</w:t>
            </w:r>
            <w:proofErr w:type="spellEnd"/>
          </w:p>
        </w:tc>
        <w:tc>
          <w:tcPr>
            <w:tcW w:w="990" w:type="dxa"/>
            <w:tcBorders>
              <w:top w:val="nil"/>
              <w:left w:val="nil"/>
              <w:bottom w:val="nil"/>
              <w:right w:val="nil"/>
            </w:tcBorders>
            <w:shd w:val="clear" w:color="auto" w:fill="auto"/>
            <w:noWrap/>
            <w:vAlign w:val="bottom"/>
            <w:hideMark/>
          </w:tcPr>
          <w:p w14:paraId="64817137"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5074148</w:t>
            </w:r>
          </w:p>
        </w:tc>
      </w:tr>
      <w:tr w:rsidR="0090103D" w:rsidRPr="00B40E8C" w14:paraId="7202785B"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60592F67"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587C6865"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37BDCCB3"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FLK-LENS/TELE2</w:t>
            </w:r>
          </w:p>
        </w:tc>
        <w:tc>
          <w:tcPr>
            <w:tcW w:w="3330" w:type="dxa"/>
            <w:tcBorders>
              <w:top w:val="nil"/>
              <w:left w:val="nil"/>
              <w:bottom w:val="single" w:sz="4" w:space="0" w:color="auto"/>
              <w:right w:val="single" w:sz="4" w:space="0" w:color="auto"/>
            </w:tcBorders>
            <w:shd w:val="clear" w:color="000000" w:fill="D9E1F2"/>
            <w:noWrap/>
            <w:vAlign w:val="bottom"/>
            <w:hideMark/>
          </w:tcPr>
          <w:p w14:paraId="0762B8FC"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xml:space="preserve">Телеобъектив 2x </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14:paraId="715F59BC"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4335350</w:t>
            </w:r>
          </w:p>
        </w:tc>
      </w:tr>
      <w:tr w:rsidR="0090103D" w:rsidRPr="00B40E8C" w14:paraId="45ED3554"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63D02D06"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445C23A9"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1DD0D420"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FLK-LENS/WIDE2</w:t>
            </w:r>
          </w:p>
        </w:tc>
        <w:tc>
          <w:tcPr>
            <w:tcW w:w="3330" w:type="dxa"/>
            <w:tcBorders>
              <w:top w:val="nil"/>
              <w:left w:val="nil"/>
              <w:bottom w:val="single" w:sz="4" w:space="0" w:color="auto"/>
              <w:right w:val="single" w:sz="4" w:space="0" w:color="auto"/>
            </w:tcBorders>
            <w:shd w:val="clear" w:color="000000" w:fill="D9E1F2"/>
            <w:noWrap/>
            <w:vAlign w:val="bottom"/>
            <w:hideMark/>
          </w:tcPr>
          <w:p w14:paraId="6F669F45"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Широкоугольный объектив</w:t>
            </w:r>
          </w:p>
        </w:tc>
        <w:tc>
          <w:tcPr>
            <w:tcW w:w="990" w:type="dxa"/>
            <w:tcBorders>
              <w:top w:val="nil"/>
              <w:left w:val="nil"/>
              <w:bottom w:val="single" w:sz="4" w:space="0" w:color="auto"/>
              <w:right w:val="single" w:sz="4" w:space="0" w:color="auto"/>
            </w:tcBorders>
            <w:shd w:val="clear" w:color="000000" w:fill="FFFFFF"/>
            <w:noWrap/>
            <w:vAlign w:val="bottom"/>
            <w:hideMark/>
          </w:tcPr>
          <w:p w14:paraId="4EF91D7D"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4335361</w:t>
            </w:r>
          </w:p>
        </w:tc>
      </w:tr>
      <w:tr w:rsidR="0090103D" w:rsidRPr="00B40E8C" w14:paraId="74C62C37"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3823A717"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4ACDF373"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5A01514D"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Либо выберите 1 продукт более низкого уровня</w:t>
            </w:r>
          </w:p>
        </w:tc>
        <w:tc>
          <w:tcPr>
            <w:tcW w:w="3330" w:type="dxa"/>
            <w:tcBorders>
              <w:top w:val="nil"/>
              <w:left w:val="nil"/>
              <w:bottom w:val="single" w:sz="4" w:space="0" w:color="auto"/>
              <w:right w:val="single" w:sz="4" w:space="0" w:color="auto"/>
            </w:tcBorders>
            <w:shd w:val="clear" w:color="000000" w:fill="FFFFFF"/>
            <w:noWrap/>
            <w:vAlign w:val="bottom"/>
            <w:hideMark/>
          </w:tcPr>
          <w:p w14:paraId="7F98DE98"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bottom"/>
            <w:hideMark/>
          </w:tcPr>
          <w:p w14:paraId="26A07571"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XXXXXXX</w:t>
            </w:r>
          </w:p>
        </w:tc>
      </w:tr>
      <w:tr w:rsidR="0090103D" w:rsidRPr="00B40E8C" w14:paraId="6F224149"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719B34B6"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8</w:t>
            </w:r>
          </w:p>
        </w:tc>
        <w:tc>
          <w:tcPr>
            <w:tcW w:w="3935" w:type="dxa"/>
            <w:tcBorders>
              <w:top w:val="nil"/>
              <w:left w:val="nil"/>
              <w:bottom w:val="single" w:sz="4" w:space="0" w:color="auto"/>
              <w:right w:val="single" w:sz="4" w:space="0" w:color="auto"/>
            </w:tcBorders>
            <w:shd w:val="clear" w:color="000000" w:fill="FFFF00"/>
            <w:noWrap/>
            <w:vAlign w:val="bottom"/>
            <w:hideMark/>
          </w:tcPr>
          <w:p w14:paraId="6A421856" w14:textId="261B3C16"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xml:space="preserve">Если цена продуктов составляет </w:t>
            </w:r>
            <w:r w:rsidR="00CC0D18">
              <w:rPr>
                <w:rFonts w:ascii="Calibri" w:hAnsi="Calibri"/>
                <w:color w:val="000000"/>
                <w:sz w:val="16"/>
                <w:szCs w:val="16"/>
              </w:rPr>
              <w:t xml:space="preserve">1 350 000 </w:t>
            </w:r>
            <w:proofErr w:type="spellStart"/>
            <w:r w:rsidR="00CC0D18">
              <w:rPr>
                <w:rFonts w:ascii="Calibri" w:hAnsi="Calibri"/>
                <w:color w:val="000000"/>
                <w:sz w:val="16"/>
                <w:szCs w:val="16"/>
              </w:rPr>
              <w:t>Руб</w:t>
            </w:r>
            <w:proofErr w:type="spellEnd"/>
            <w:r>
              <w:rPr>
                <w:rFonts w:ascii="Calibri" w:hAnsi="Calibri"/>
                <w:color w:val="000000"/>
                <w:sz w:val="16"/>
                <w:szCs w:val="16"/>
              </w:rPr>
              <w:t xml:space="preserve"> и выше</w:t>
            </w:r>
          </w:p>
        </w:tc>
        <w:tc>
          <w:tcPr>
            <w:tcW w:w="1350" w:type="dxa"/>
            <w:tcBorders>
              <w:top w:val="nil"/>
              <w:left w:val="nil"/>
              <w:bottom w:val="single" w:sz="4" w:space="0" w:color="auto"/>
              <w:right w:val="single" w:sz="4" w:space="0" w:color="auto"/>
            </w:tcBorders>
            <w:shd w:val="clear" w:color="000000" w:fill="E2EFDA"/>
            <w:noWrap/>
            <w:vAlign w:val="bottom"/>
            <w:hideMark/>
          </w:tcPr>
          <w:p w14:paraId="04AC7C94" w14:textId="77777777" w:rsidR="00B40E8C" w:rsidRPr="00B40E8C" w:rsidRDefault="00B40E8C" w:rsidP="00B40E8C">
            <w:pPr>
              <w:spacing w:after="0" w:line="240" w:lineRule="auto"/>
              <w:rPr>
                <w:rFonts w:ascii="Calibri" w:eastAsia="Times New Roman" w:hAnsi="Calibri" w:cs="Calibri"/>
                <w:color w:val="FF0000"/>
                <w:sz w:val="16"/>
                <w:szCs w:val="16"/>
              </w:rPr>
            </w:pPr>
            <w:r>
              <w:rPr>
                <w:rFonts w:ascii="Calibri" w:hAnsi="Calibri"/>
                <w:color w:val="FF0000"/>
                <w:sz w:val="16"/>
                <w:szCs w:val="16"/>
              </w:rPr>
              <w:t> </w:t>
            </w:r>
          </w:p>
        </w:tc>
        <w:tc>
          <w:tcPr>
            <w:tcW w:w="3330" w:type="dxa"/>
            <w:tcBorders>
              <w:top w:val="nil"/>
              <w:left w:val="nil"/>
              <w:bottom w:val="single" w:sz="4" w:space="0" w:color="auto"/>
              <w:right w:val="single" w:sz="4" w:space="0" w:color="auto"/>
            </w:tcBorders>
            <w:shd w:val="clear" w:color="000000" w:fill="FFFFFF"/>
            <w:noWrap/>
            <w:vAlign w:val="bottom"/>
            <w:hideMark/>
          </w:tcPr>
          <w:p w14:paraId="6833EB5E"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990" w:type="dxa"/>
            <w:tcBorders>
              <w:top w:val="nil"/>
              <w:left w:val="nil"/>
              <w:bottom w:val="single" w:sz="4" w:space="0" w:color="auto"/>
              <w:right w:val="single" w:sz="4" w:space="0" w:color="auto"/>
            </w:tcBorders>
            <w:shd w:val="clear" w:color="000000" w:fill="FFFFFF"/>
            <w:noWrap/>
            <w:vAlign w:val="bottom"/>
            <w:hideMark/>
          </w:tcPr>
          <w:p w14:paraId="2AD9586E"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r>
      <w:tr w:rsidR="0090103D" w:rsidRPr="00B40E8C" w14:paraId="68FBAED6"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102F78BF"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0837E82B"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63D2769C"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xml:space="preserve">1523-256 </w:t>
            </w:r>
          </w:p>
        </w:tc>
        <w:tc>
          <w:tcPr>
            <w:tcW w:w="3330" w:type="dxa"/>
            <w:tcBorders>
              <w:top w:val="nil"/>
              <w:left w:val="nil"/>
              <w:bottom w:val="single" w:sz="4" w:space="0" w:color="auto"/>
              <w:right w:val="single" w:sz="4" w:space="0" w:color="auto"/>
            </w:tcBorders>
            <w:shd w:val="clear" w:color="000000" w:fill="D9E1F2"/>
            <w:noWrap/>
            <w:vAlign w:val="bottom"/>
            <w:hideMark/>
          </w:tcPr>
          <w:p w14:paraId="1C1D3955"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Эталонный термометр</w:t>
            </w:r>
          </w:p>
        </w:tc>
        <w:tc>
          <w:tcPr>
            <w:tcW w:w="990" w:type="dxa"/>
            <w:tcBorders>
              <w:top w:val="nil"/>
              <w:left w:val="nil"/>
              <w:bottom w:val="single" w:sz="4" w:space="0" w:color="auto"/>
              <w:right w:val="single" w:sz="4" w:space="0" w:color="auto"/>
            </w:tcBorders>
            <w:shd w:val="clear" w:color="000000" w:fill="92D050"/>
            <w:noWrap/>
            <w:vAlign w:val="bottom"/>
            <w:hideMark/>
          </w:tcPr>
          <w:p w14:paraId="282D329E" w14:textId="77777777" w:rsidR="00B40E8C" w:rsidRPr="00B40E8C" w:rsidRDefault="00B40E8C" w:rsidP="00B40E8C">
            <w:pPr>
              <w:spacing w:after="0" w:line="240" w:lineRule="auto"/>
              <w:jc w:val="right"/>
              <w:rPr>
                <w:rFonts w:ascii="Calibri" w:eastAsia="Times New Roman" w:hAnsi="Calibri" w:cs="Calibri"/>
                <w:sz w:val="16"/>
                <w:szCs w:val="16"/>
              </w:rPr>
            </w:pPr>
            <w:r>
              <w:rPr>
                <w:rFonts w:ascii="Calibri" w:hAnsi="Calibri"/>
                <w:sz w:val="16"/>
                <w:szCs w:val="16"/>
              </w:rPr>
              <w:t>3376525</w:t>
            </w:r>
          </w:p>
        </w:tc>
      </w:tr>
      <w:tr w:rsidR="0090103D" w:rsidRPr="00B40E8C" w14:paraId="3A81E243"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1A6F46F9"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3A028245"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0D4C534E"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VERSIV2-M INTL</w:t>
            </w:r>
          </w:p>
        </w:tc>
        <w:tc>
          <w:tcPr>
            <w:tcW w:w="3330" w:type="dxa"/>
            <w:tcBorders>
              <w:top w:val="nil"/>
              <w:left w:val="nil"/>
              <w:bottom w:val="single" w:sz="4" w:space="0" w:color="auto"/>
              <w:right w:val="single" w:sz="4" w:space="0" w:color="auto"/>
            </w:tcBorders>
            <w:shd w:val="clear" w:color="000000" w:fill="D9E1F2"/>
            <w:noWrap/>
            <w:vAlign w:val="bottom"/>
            <w:hideMark/>
          </w:tcPr>
          <w:p w14:paraId="4424A0B1"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Запасной главный блок Versiv2</w:t>
            </w:r>
          </w:p>
        </w:tc>
        <w:tc>
          <w:tcPr>
            <w:tcW w:w="990" w:type="dxa"/>
            <w:tcBorders>
              <w:top w:val="nil"/>
              <w:left w:val="nil"/>
              <w:bottom w:val="single" w:sz="4" w:space="0" w:color="auto"/>
              <w:right w:val="single" w:sz="4" w:space="0" w:color="auto"/>
            </w:tcBorders>
            <w:shd w:val="clear" w:color="000000" w:fill="FFFFFF"/>
            <w:noWrap/>
            <w:vAlign w:val="bottom"/>
            <w:hideMark/>
          </w:tcPr>
          <w:p w14:paraId="4C357979" w14:textId="77777777" w:rsidR="00B40E8C" w:rsidRPr="00B40E8C" w:rsidRDefault="00B40E8C" w:rsidP="00B40E8C">
            <w:pPr>
              <w:spacing w:after="0" w:line="240" w:lineRule="auto"/>
              <w:jc w:val="right"/>
              <w:rPr>
                <w:rFonts w:ascii="Calibri" w:eastAsia="Times New Roman" w:hAnsi="Calibri" w:cs="Calibri"/>
                <w:sz w:val="16"/>
                <w:szCs w:val="16"/>
              </w:rPr>
            </w:pPr>
            <w:r>
              <w:rPr>
                <w:rFonts w:ascii="Calibri" w:hAnsi="Calibri"/>
                <w:sz w:val="16"/>
                <w:szCs w:val="16"/>
              </w:rPr>
              <w:t>4955148</w:t>
            </w:r>
          </w:p>
        </w:tc>
      </w:tr>
      <w:tr w:rsidR="0090103D" w:rsidRPr="00B40E8C" w14:paraId="5A6BAE34"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23D1ECDF" w14:textId="77777777" w:rsidR="00B40E8C" w:rsidRPr="00B40E8C" w:rsidRDefault="00B40E8C" w:rsidP="00B40E8C">
            <w:pPr>
              <w:spacing w:after="0" w:line="240" w:lineRule="auto"/>
              <w:jc w:val="center"/>
              <w:rPr>
                <w:rFonts w:ascii="Arial" w:eastAsia="Times New Roman" w:hAnsi="Arial" w:cs="Arial"/>
                <w:b/>
                <w:bCs/>
                <w:color w:val="000000"/>
                <w:sz w:val="16"/>
                <w:szCs w:val="16"/>
              </w:rPr>
            </w:pPr>
            <w:r>
              <w:rPr>
                <w:rFonts w:ascii="Arial" w:hAnsi="Arial"/>
                <w:b/>
                <w:bCs/>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bottom"/>
            <w:hideMark/>
          </w:tcPr>
          <w:p w14:paraId="4778FA42"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07258840"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xml:space="preserve">TiS20+ </w:t>
            </w:r>
          </w:p>
        </w:tc>
        <w:tc>
          <w:tcPr>
            <w:tcW w:w="3330" w:type="dxa"/>
            <w:tcBorders>
              <w:top w:val="nil"/>
              <w:left w:val="nil"/>
              <w:bottom w:val="single" w:sz="4" w:space="0" w:color="auto"/>
              <w:right w:val="single" w:sz="4" w:space="0" w:color="auto"/>
            </w:tcBorders>
            <w:shd w:val="clear" w:color="000000" w:fill="D9E1F2"/>
            <w:noWrap/>
            <w:vAlign w:val="bottom"/>
            <w:hideMark/>
          </w:tcPr>
          <w:p w14:paraId="45E8C3A9"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xml:space="preserve"> </w:t>
            </w:r>
            <w:proofErr w:type="spellStart"/>
            <w:r>
              <w:rPr>
                <w:rFonts w:ascii="Calibri" w:hAnsi="Calibri"/>
                <w:color w:val="000000"/>
                <w:sz w:val="16"/>
                <w:szCs w:val="16"/>
              </w:rPr>
              <w:t>Тепловизор</w:t>
            </w:r>
            <w:proofErr w:type="spellEnd"/>
            <w:r>
              <w:rPr>
                <w:rFonts w:ascii="Calibri" w:hAnsi="Calibri"/>
                <w:color w:val="000000"/>
                <w:sz w:val="16"/>
                <w:szCs w:val="16"/>
              </w:rPr>
              <w:t xml:space="preserve"> 9 Гц</w:t>
            </w:r>
          </w:p>
        </w:tc>
        <w:tc>
          <w:tcPr>
            <w:tcW w:w="990" w:type="dxa"/>
            <w:tcBorders>
              <w:top w:val="nil"/>
              <w:left w:val="nil"/>
              <w:bottom w:val="nil"/>
              <w:right w:val="nil"/>
            </w:tcBorders>
            <w:shd w:val="clear" w:color="auto" w:fill="auto"/>
            <w:noWrap/>
            <w:vAlign w:val="bottom"/>
            <w:hideMark/>
          </w:tcPr>
          <w:p w14:paraId="0DA6FE05"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5124518</w:t>
            </w:r>
          </w:p>
        </w:tc>
      </w:tr>
      <w:tr w:rsidR="0090103D" w:rsidRPr="00B40E8C" w14:paraId="6A2949E9"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FFFFFF"/>
            <w:noWrap/>
            <w:vAlign w:val="center"/>
            <w:hideMark/>
          </w:tcPr>
          <w:p w14:paraId="7006D70E" w14:textId="77777777" w:rsidR="00B40E8C" w:rsidRPr="00B40E8C" w:rsidRDefault="00B40E8C" w:rsidP="00B40E8C">
            <w:pPr>
              <w:spacing w:after="0" w:line="240" w:lineRule="auto"/>
              <w:jc w:val="center"/>
              <w:rPr>
                <w:rFonts w:ascii="Arial" w:eastAsia="Times New Roman" w:hAnsi="Arial" w:cs="Arial"/>
                <w:color w:val="000000"/>
                <w:sz w:val="16"/>
                <w:szCs w:val="16"/>
              </w:rPr>
            </w:pPr>
            <w:r>
              <w:rPr>
                <w:rFonts w:ascii="Arial" w:hAnsi="Arial"/>
                <w:color w:val="000000"/>
                <w:sz w:val="16"/>
                <w:szCs w:val="16"/>
              </w:rPr>
              <w:t> </w:t>
            </w:r>
          </w:p>
        </w:tc>
        <w:tc>
          <w:tcPr>
            <w:tcW w:w="3935" w:type="dxa"/>
            <w:tcBorders>
              <w:top w:val="nil"/>
              <w:left w:val="nil"/>
              <w:bottom w:val="single" w:sz="4" w:space="0" w:color="auto"/>
              <w:right w:val="single" w:sz="4" w:space="0" w:color="auto"/>
            </w:tcBorders>
            <w:shd w:val="clear" w:color="000000" w:fill="FFFFFF"/>
            <w:noWrap/>
            <w:vAlign w:val="center"/>
            <w:hideMark/>
          </w:tcPr>
          <w:p w14:paraId="51752FF1" w14:textId="77777777" w:rsidR="00B40E8C" w:rsidRPr="00B40E8C" w:rsidRDefault="00B40E8C" w:rsidP="00B40E8C">
            <w:pPr>
              <w:spacing w:after="0" w:line="240" w:lineRule="auto"/>
              <w:jc w:val="center"/>
              <w:rPr>
                <w:rFonts w:ascii="Arial" w:eastAsia="Times New Roman" w:hAnsi="Arial" w:cs="Arial"/>
                <w:color w:val="000000"/>
                <w:sz w:val="16"/>
                <w:szCs w:val="16"/>
              </w:rPr>
            </w:pPr>
            <w:r>
              <w:rPr>
                <w:rFonts w:ascii="Arial" w:hAnsi="Arial"/>
                <w:color w:val="000000"/>
                <w:sz w:val="16"/>
                <w:szCs w:val="16"/>
              </w:rPr>
              <w:t> </w:t>
            </w:r>
          </w:p>
        </w:tc>
        <w:tc>
          <w:tcPr>
            <w:tcW w:w="1350" w:type="dxa"/>
            <w:tcBorders>
              <w:top w:val="nil"/>
              <w:left w:val="nil"/>
              <w:bottom w:val="single" w:sz="4" w:space="0" w:color="auto"/>
              <w:right w:val="single" w:sz="4" w:space="0" w:color="auto"/>
            </w:tcBorders>
            <w:shd w:val="clear" w:color="000000" w:fill="E2EFDA"/>
            <w:noWrap/>
            <w:vAlign w:val="bottom"/>
            <w:hideMark/>
          </w:tcPr>
          <w:p w14:paraId="17BD1422"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Либо выберите 1 продукт более низкого уровня</w:t>
            </w:r>
          </w:p>
        </w:tc>
        <w:tc>
          <w:tcPr>
            <w:tcW w:w="3330" w:type="dxa"/>
            <w:tcBorders>
              <w:top w:val="nil"/>
              <w:left w:val="nil"/>
              <w:bottom w:val="single" w:sz="4" w:space="0" w:color="auto"/>
              <w:right w:val="single" w:sz="4" w:space="0" w:color="auto"/>
            </w:tcBorders>
            <w:shd w:val="clear" w:color="000000" w:fill="FFFFFF"/>
            <w:noWrap/>
            <w:vAlign w:val="bottom"/>
            <w:hideMark/>
          </w:tcPr>
          <w:p w14:paraId="4BBA1F30"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14:paraId="3E4B4F2D" w14:textId="77777777" w:rsidR="00B40E8C" w:rsidRPr="00B40E8C" w:rsidRDefault="00B40E8C" w:rsidP="00B40E8C">
            <w:pPr>
              <w:spacing w:after="0" w:line="240" w:lineRule="auto"/>
              <w:jc w:val="right"/>
              <w:rPr>
                <w:rFonts w:ascii="Calibri" w:eastAsia="Times New Roman" w:hAnsi="Calibri" w:cs="Calibri"/>
                <w:color w:val="000000"/>
                <w:sz w:val="16"/>
                <w:szCs w:val="16"/>
              </w:rPr>
            </w:pPr>
            <w:r>
              <w:rPr>
                <w:rFonts w:ascii="Calibri" w:hAnsi="Calibri"/>
                <w:color w:val="000000"/>
                <w:sz w:val="16"/>
                <w:szCs w:val="16"/>
              </w:rPr>
              <w:t>XXXXXXX</w:t>
            </w:r>
          </w:p>
        </w:tc>
      </w:tr>
      <w:tr w:rsidR="0090103D" w:rsidRPr="00B40E8C" w14:paraId="3A819D62" w14:textId="77777777" w:rsidTr="0090103D">
        <w:trPr>
          <w:trHeight w:val="300"/>
        </w:trPr>
        <w:tc>
          <w:tcPr>
            <w:tcW w:w="560" w:type="dxa"/>
            <w:tcBorders>
              <w:top w:val="nil"/>
              <w:left w:val="single" w:sz="4" w:space="0" w:color="auto"/>
              <w:bottom w:val="single" w:sz="4" w:space="0" w:color="auto"/>
              <w:right w:val="single" w:sz="4" w:space="0" w:color="auto"/>
            </w:tcBorders>
            <w:shd w:val="clear" w:color="000000" w:fill="C9C9C9"/>
            <w:noWrap/>
            <w:vAlign w:val="center"/>
            <w:hideMark/>
          </w:tcPr>
          <w:p w14:paraId="4D05644F" w14:textId="77777777" w:rsidR="00B40E8C" w:rsidRPr="00B40E8C" w:rsidRDefault="00B40E8C" w:rsidP="00B40E8C">
            <w:pPr>
              <w:spacing w:after="0" w:line="240" w:lineRule="auto"/>
              <w:jc w:val="center"/>
              <w:rPr>
                <w:rFonts w:ascii="Arial" w:eastAsia="Times New Roman" w:hAnsi="Arial" w:cs="Arial"/>
                <w:color w:val="000000"/>
                <w:sz w:val="16"/>
                <w:szCs w:val="16"/>
              </w:rPr>
            </w:pPr>
            <w:r>
              <w:rPr>
                <w:rFonts w:ascii="Arial" w:hAnsi="Arial"/>
                <w:color w:val="000000"/>
                <w:sz w:val="16"/>
                <w:szCs w:val="16"/>
              </w:rPr>
              <w:t> </w:t>
            </w:r>
          </w:p>
        </w:tc>
        <w:tc>
          <w:tcPr>
            <w:tcW w:w="3935" w:type="dxa"/>
            <w:tcBorders>
              <w:top w:val="nil"/>
              <w:left w:val="nil"/>
              <w:bottom w:val="single" w:sz="4" w:space="0" w:color="auto"/>
              <w:right w:val="single" w:sz="4" w:space="0" w:color="auto"/>
            </w:tcBorders>
            <w:shd w:val="clear" w:color="000000" w:fill="C9C9C9"/>
            <w:noWrap/>
            <w:vAlign w:val="center"/>
            <w:hideMark/>
          </w:tcPr>
          <w:p w14:paraId="62E5FD6B" w14:textId="77777777" w:rsidR="00B40E8C" w:rsidRPr="00B40E8C" w:rsidRDefault="00B40E8C" w:rsidP="00B40E8C">
            <w:pPr>
              <w:spacing w:after="0" w:line="240" w:lineRule="auto"/>
              <w:jc w:val="center"/>
              <w:rPr>
                <w:rFonts w:ascii="Arial" w:eastAsia="Times New Roman" w:hAnsi="Arial" w:cs="Arial"/>
                <w:color w:val="000000"/>
                <w:sz w:val="16"/>
                <w:szCs w:val="16"/>
              </w:rPr>
            </w:pPr>
            <w:r>
              <w:rPr>
                <w:rFonts w:ascii="Arial" w:hAnsi="Arial"/>
                <w:color w:val="000000"/>
                <w:sz w:val="16"/>
                <w:szCs w:val="16"/>
              </w:rPr>
              <w:t> </w:t>
            </w:r>
          </w:p>
        </w:tc>
        <w:tc>
          <w:tcPr>
            <w:tcW w:w="1350" w:type="dxa"/>
            <w:tcBorders>
              <w:top w:val="nil"/>
              <w:left w:val="nil"/>
              <w:bottom w:val="single" w:sz="4" w:space="0" w:color="auto"/>
              <w:right w:val="single" w:sz="4" w:space="0" w:color="auto"/>
            </w:tcBorders>
            <w:shd w:val="clear" w:color="000000" w:fill="C9C9C9"/>
            <w:noWrap/>
            <w:vAlign w:val="bottom"/>
            <w:hideMark/>
          </w:tcPr>
          <w:p w14:paraId="2C37E018"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3330" w:type="dxa"/>
            <w:tcBorders>
              <w:top w:val="nil"/>
              <w:left w:val="nil"/>
              <w:bottom w:val="single" w:sz="4" w:space="0" w:color="auto"/>
              <w:right w:val="single" w:sz="4" w:space="0" w:color="auto"/>
            </w:tcBorders>
            <w:shd w:val="clear" w:color="000000" w:fill="FFFFFF"/>
            <w:noWrap/>
            <w:vAlign w:val="bottom"/>
            <w:hideMark/>
          </w:tcPr>
          <w:p w14:paraId="769CB39C"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c>
          <w:tcPr>
            <w:tcW w:w="990" w:type="dxa"/>
            <w:tcBorders>
              <w:top w:val="nil"/>
              <w:left w:val="nil"/>
              <w:bottom w:val="single" w:sz="4" w:space="0" w:color="auto"/>
              <w:right w:val="single" w:sz="4" w:space="0" w:color="auto"/>
            </w:tcBorders>
            <w:shd w:val="clear" w:color="000000" w:fill="C9C9C9"/>
            <w:noWrap/>
            <w:vAlign w:val="bottom"/>
            <w:hideMark/>
          </w:tcPr>
          <w:p w14:paraId="74A35F08" w14:textId="77777777" w:rsidR="00B40E8C" w:rsidRPr="00B40E8C" w:rsidRDefault="00B40E8C" w:rsidP="00B40E8C">
            <w:pPr>
              <w:spacing w:after="0" w:line="240" w:lineRule="auto"/>
              <w:rPr>
                <w:rFonts w:ascii="Calibri" w:eastAsia="Times New Roman" w:hAnsi="Calibri" w:cs="Calibri"/>
                <w:color w:val="000000"/>
                <w:sz w:val="16"/>
                <w:szCs w:val="16"/>
              </w:rPr>
            </w:pPr>
            <w:r>
              <w:rPr>
                <w:rFonts w:ascii="Calibri" w:hAnsi="Calibri"/>
                <w:color w:val="000000"/>
                <w:sz w:val="16"/>
                <w:szCs w:val="16"/>
              </w:rPr>
              <w:t> </w:t>
            </w:r>
          </w:p>
        </w:tc>
      </w:tr>
    </w:tbl>
    <w:p w14:paraId="7EC4B4BB" w14:textId="5B566FC1" w:rsidR="00B40E8C" w:rsidRDefault="00B40E8C" w:rsidP="00B40E8C">
      <w:pPr>
        <w:spacing w:after="0" w:line="240" w:lineRule="auto"/>
        <w:rPr>
          <w:rFonts w:ascii="Calibri" w:eastAsia="Times New Roman" w:hAnsi="Calibri" w:cs="Calibri"/>
          <w:color w:val="000000"/>
          <w:sz w:val="16"/>
          <w:szCs w:val="16"/>
        </w:rPr>
      </w:pPr>
    </w:p>
    <w:p w14:paraId="1E0A28D7" w14:textId="06CD7EE6" w:rsidR="00B40E8C" w:rsidRDefault="00B40E8C" w:rsidP="00B40E8C">
      <w:pPr>
        <w:spacing w:after="0" w:line="240" w:lineRule="auto"/>
        <w:rPr>
          <w:rFonts w:ascii="Calibri" w:eastAsia="Times New Roman" w:hAnsi="Calibri" w:cs="Calibri"/>
          <w:color w:val="000000"/>
          <w:sz w:val="16"/>
          <w:szCs w:val="16"/>
        </w:rPr>
      </w:pPr>
    </w:p>
    <w:p w14:paraId="1489F947" w14:textId="77777777" w:rsidR="00B40E8C" w:rsidRPr="00B40E8C" w:rsidRDefault="00B40E8C" w:rsidP="00B40E8C">
      <w:pPr>
        <w:spacing w:after="0" w:line="240" w:lineRule="auto"/>
        <w:rPr>
          <w:rFonts w:ascii="Calibri" w:eastAsia="Times New Roman" w:hAnsi="Calibri" w:cs="Calibri"/>
          <w:color w:val="000000"/>
          <w:sz w:val="16"/>
          <w:szCs w:val="16"/>
        </w:rPr>
      </w:pPr>
    </w:p>
    <w:p w14:paraId="68EDBE48" w14:textId="03A9BD2E" w:rsidR="008B1468" w:rsidRDefault="008B1468">
      <w:pPr>
        <w:pStyle w:val="ac"/>
        <w:spacing w:after="0" w:line="276" w:lineRule="auto"/>
        <w:ind w:left="567"/>
        <w:contextualSpacing w:val="0"/>
        <w:jc w:val="both"/>
        <w:rPr>
          <w:rFonts w:ascii="Times New Roman" w:hAnsi="Times New Roman" w:cs="Times New Roman"/>
          <w:kern w:val="2"/>
          <w:sz w:val="20"/>
          <w:szCs w:val="20"/>
        </w:rPr>
      </w:pPr>
    </w:p>
    <w:p w14:paraId="52C9F97D" w14:textId="77777777" w:rsidR="008B1468" w:rsidRDefault="008B1468">
      <w:pPr>
        <w:pStyle w:val="ac"/>
        <w:spacing w:after="0" w:line="276" w:lineRule="auto"/>
        <w:ind w:left="567"/>
        <w:contextualSpacing w:val="0"/>
        <w:jc w:val="both"/>
        <w:rPr>
          <w:rFonts w:ascii="Times New Roman" w:hAnsi="Times New Roman" w:cs="Times New Roman"/>
          <w:kern w:val="2"/>
          <w:sz w:val="20"/>
          <w:szCs w:val="20"/>
        </w:rPr>
      </w:pPr>
    </w:p>
    <w:p w14:paraId="6A4ADF99" w14:textId="77777777" w:rsidR="00791160" w:rsidRDefault="00791160">
      <w:pPr>
        <w:pStyle w:val="ac"/>
        <w:spacing w:after="0" w:line="276" w:lineRule="auto"/>
        <w:ind w:left="567"/>
        <w:contextualSpacing w:val="0"/>
        <w:jc w:val="both"/>
        <w:rPr>
          <w:rFonts w:ascii="Times New Roman" w:hAnsi="Times New Roman" w:cs="Times New Roman"/>
          <w:kern w:val="2"/>
          <w:sz w:val="20"/>
          <w:szCs w:val="20"/>
        </w:rPr>
      </w:pPr>
    </w:p>
    <w:p w14:paraId="5570EFE2" w14:textId="77777777" w:rsidR="00791160" w:rsidRDefault="00181396">
      <w:pPr>
        <w:pStyle w:val="ac"/>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Инструкции для участников Акции</w:t>
      </w:r>
    </w:p>
    <w:p w14:paraId="68AFA23E" w14:textId="77777777" w:rsidR="00791160" w:rsidRDefault="00791160">
      <w:pPr>
        <w:pStyle w:val="ac"/>
        <w:spacing w:after="0" w:line="276" w:lineRule="auto"/>
        <w:ind w:left="0"/>
        <w:jc w:val="both"/>
        <w:rPr>
          <w:rFonts w:ascii="Times New Roman" w:hAnsi="Times New Roman" w:cs="Times New Roman"/>
          <w:kern w:val="2"/>
          <w:sz w:val="20"/>
          <w:szCs w:val="20"/>
          <w:u w:val="single"/>
        </w:rPr>
      </w:pPr>
    </w:p>
    <w:p w14:paraId="34F00901" w14:textId="77777777" w:rsidR="00791160" w:rsidRDefault="00181396">
      <w:pPr>
        <w:pStyle w:val="ac"/>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Чтобы получить Подарок, все покупатели, имеющие право на участие в Акции, обязаны выполнить следующую процедуру:</w:t>
      </w:r>
    </w:p>
    <w:p w14:paraId="77963517" w14:textId="77777777" w:rsidR="00791160" w:rsidRDefault="00791160">
      <w:pPr>
        <w:pStyle w:val="ac"/>
        <w:spacing w:after="0" w:line="276" w:lineRule="auto"/>
        <w:ind w:left="0"/>
        <w:jc w:val="both"/>
        <w:rPr>
          <w:rFonts w:ascii="Times New Roman" w:hAnsi="Times New Roman" w:cs="Times New Roman"/>
          <w:kern w:val="2"/>
          <w:sz w:val="20"/>
          <w:szCs w:val="20"/>
        </w:rPr>
      </w:pPr>
    </w:p>
    <w:p w14:paraId="587FA95E" w14:textId="365FF57D" w:rsidR="00791160" w:rsidRPr="00F0645D" w:rsidRDefault="00181396">
      <w:pPr>
        <w:pStyle w:val="ac"/>
        <w:numPr>
          <w:ilvl w:val="0"/>
          <w:numId w:val="7"/>
        </w:numPr>
        <w:spacing w:after="0" w:line="276" w:lineRule="auto"/>
        <w:ind w:left="993" w:hanging="426"/>
        <w:contextualSpacing w:val="0"/>
        <w:jc w:val="both"/>
        <w:rPr>
          <w:rFonts w:ascii="Times New Roman" w:hAnsi="Times New Roman" w:cs="Times New Roman"/>
          <w:kern w:val="2"/>
          <w:sz w:val="20"/>
          <w:szCs w:val="20"/>
        </w:rPr>
      </w:pPr>
      <w:r w:rsidRPr="00F0645D">
        <w:rPr>
          <w:rFonts w:ascii="Times New Roman" w:hAnsi="Times New Roman"/>
          <w:sz w:val="20"/>
          <w:szCs w:val="20"/>
        </w:rPr>
        <w:t xml:space="preserve">Покупатели должны оформить заявку, заполнив онлайн-форму регистрации участника Акции на странице </w:t>
      </w:r>
      <w:r w:rsidRPr="00F0645D">
        <w:rPr>
          <w:rFonts w:ascii="Times New Roman" w:hAnsi="Times New Roman"/>
          <w:sz w:val="20"/>
          <w:szCs w:val="20"/>
          <w:u w:val="single"/>
        </w:rPr>
        <w:t>[www.fluke.</w:t>
      </w:r>
      <w:proofErr w:type="spellStart"/>
      <w:r w:rsidR="00870C99" w:rsidRPr="00F0645D">
        <w:rPr>
          <w:rFonts w:ascii="Times New Roman" w:hAnsi="Times New Roman"/>
          <w:sz w:val="20"/>
          <w:szCs w:val="20"/>
          <w:u w:val="single"/>
          <w:lang w:val="en-US"/>
        </w:rPr>
        <w:t>ru</w:t>
      </w:r>
      <w:proofErr w:type="spellEnd"/>
      <w:r w:rsidR="00870C99" w:rsidRPr="00F0645D">
        <w:rPr>
          <w:rFonts w:ascii="Times New Roman" w:hAnsi="Times New Roman"/>
          <w:sz w:val="20"/>
          <w:szCs w:val="20"/>
          <w:u w:val="single"/>
        </w:rPr>
        <w:t>/</w:t>
      </w:r>
      <w:proofErr w:type="spellStart"/>
      <w:r w:rsidR="00870C99" w:rsidRPr="00F0645D">
        <w:rPr>
          <w:rFonts w:ascii="Times New Roman" w:hAnsi="Times New Roman"/>
          <w:sz w:val="20"/>
          <w:szCs w:val="20"/>
          <w:u w:val="single"/>
          <w:lang w:val="en-US"/>
        </w:rPr>
        <w:t>freefluke</w:t>
      </w:r>
      <w:proofErr w:type="spellEnd"/>
      <w:r w:rsidRPr="00F0645D">
        <w:rPr>
          <w:rFonts w:ascii="Times New Roman" w:hAnsi="Times New Roman"/>
          <w:sz w:val="20"/>
          <w:szCs w:val="20"/>
          <w:u w:val="single"/>
        </w:rPr>
        <w:t>]</w:t>
      </w:r>
      <w:r w:rsidRPr="00F0645D">
        <w:rPr>
          <w:rFonts w:ascii="Times New Roman" w:hAnsi="Times New Roman"/>
          <w:sz w:val="20"/>
          <w:szCs w:val="20"/>
        </w:rPr>
        <w:t xml:space="preserve">. В форме участника Акции нужно заполнить все поля, а затем отправить ее, приложив в качестве доказательства совершения покупки качественный, разборчивый скан счета-фактуры на Продукт Fluke, купленный в Период действия акции. Товарные накладные, заказы на покупку и подтверждения заказов в </w:t>
      </w:r>
      <w:proofErr w:type="gramStart"/>
      <w:r w:rsidRPr="00F0645D">
        <w:rPr>
          <w:rFonts w:ascii="Times New Roman" w:hAnsi="Times New Roman"/>
          <w:sz w:val="20"/>
          <w:szCs w:val="20"/>
        </w:rPr>
        <w:t>качестве</w:t>
      </w:r>
      <w:proofErr w:type="gramEnd"/>
      <w:r w:rsidRPr="00F0645D">
        <w:rPr>
          <w:rFonts w:ascii="Times New Roman" w:hAnsi="Times New Roman"/>
          <w:sz w:val="20"/>
          <w:szCs w:val="20"/>
        </w:rPr>
        <w:t xml:space="preserve"> доказательства не принимаются. Счета-фактуры с датами, не входящими в Период действия акции, </w:t>
      </w:r>
      <w:proofErr w:type="gramStart"/>
      <w:r w:rsidRPr="00F0645D">
        <w:rPr>
          <w:rFonts w:ascii="Times New Roman" w:hAnsi="Times New Roman"/>
          <w:sz w:val="20"/>
          <w:szCs w:val="20"/>
        </w:rPr>
        <w:t>считаются недействительными и рассматриваться не будут</w:t>
      </w:r>
      <w:proofErr w:type="gramEnd"/>
      <w:r w:rsidRPr="00F0645D">
        <w:rPr>
          <w:rFonts w:ascii="Times New Roman" w:hAnsi="Times New Roman"/>
          <w:sz w:val="20"/>
          <w:szCs w:val="20"/>
        </w:rPr>
        <w:t>.</w:t>
      </w:r>
    </w:p>
    <w:p w14:paraId="34915849" w14:textId="77777777" w:rsidR="00791160" w:rsidRDefault="00791160">
      <w:pPr>
        <w:pStyle w:val="ac"/>
        <w:spacing w:after="0" w:line="276" w:lineRule="auto"/>
        <w:ind w:left="0"/>
        <w:jc w:val="both"/>
        <w:rPr>
          <w:rFonts w:ascii="Times New Roman" w:hAnsi="Times New Roman" w:cs="Times New Roman"/>
          <w:kern w:val="2"/>
          <w:sz w:val="20"/>
          <w:szCs w:val="20"/>
        </w:rPr>
      </w:pPr>
    </w:p>
    <w:p w14:paraId="46F4B9E4" w14:textId="77777777" w:rsidR="00791160" w:rsidRDefault="00181396">
      <w:pPr>
        <w:pStyle w:val="ac"/>
        <w:numPr>
          <w:ilvl w:val="0"/>
          <w:numId w:val="7"/>
        </w:numPr>
        <w:spacing w:after="0" w:line="276" w:lineRule="auto"/>
        <w:ind w:left="993" w:hanging="426"/>
        <w:contextualSpacing w:val="0"/>
        <w:jc w:val="both"/>
        <w:rPr>
          <w:rFonts w:ascii="Times New Roman" w:hAnsi="Times New Roman" w:cs="Times New Roman"/>
          <w:kern w:val="2"/>
          <w:sz w:val="20"/>
          <w:szCs w:val="20"/>
        </w:rPr>
      </w:pPr>
      <w:proofErr w:type="gramStart"/>
      <w:r>
        <w:rPr>
          <w:rFonts w:ascii="Times New Roman" w:hAnsi="Times New Roman"/>
          <w:sz w:val="20"/>
          <w:szCs w:val="20"/>
        </w:rPr>
        <w:t>В</w:t>
      </w:r>
      <w:proofErr w:type="gramEnd"/>
      <w:r>
        <w:rPr>
          <w:rFonts w:ascii="Times New Roman" w:hAnsi="Times New Roman"/>
          <w:sz w:val="20"/>
          <w:szCs w:val="20"/>
        </w:rPr>
        <w:t xml:space="preserve"> </w:t>
      </w:r>
      <w:proofErr w:type="gramStart"/>
      <w:r>
        <w:rPr>
          <w:rFonts w:ascii="Times New Roman" w:hAnsi="Times New Roman"/>
          <w:sz w:val="20"/>
          <w:szCs w:val="20"/>
        </w:rPr>
        <w:t>регистрационной</w:t>
      </w:r>
      <w:proofErr w:type="gramEnd"/>
      <w:r>
        <w:rPr>
          <w:rFonts w:ascii="Times New Roman" w:hAnsi="Times New Roman"/>
          <w:sz w:val="20"/>
          <w:szCs w:val="20"/>
        </w:rPr>
        <w:t xml:space="preserve"> онлайн-форме покупатели должны указать Подарок, который они выбрали, исходя из суммы покупки в счете-фактуре. </w:t>
      </w:r>
    </w:p>
    <w:p w14:paraId="358C43B5" w14:textId="77777777" w:rsidR="00791160" w:rsidRDefault="00791160">
      <w:pPr>
        <w:pStyle w:val="ac"/>
        <w:spacing w:after="0" w:line="276" w:lineRule="auto"/>
        <w:ind w:left="0"/>
        <w:jc w:val="both"/>
        <w:rPr>
          <w:rFonts w:ascii="Times New Roman" w:hAnsi="Times New Roman" w:cs="Times New Roman"/>
          <w:kern w:val="2"/>
          <w:sz w:val="20"/>
          <w:szCs w:val="20"/>
        </w:rPr>
      </w:pPr>
    </w:p>
    <w:p w14:paraId="610E5576" w14:textId="77777777" w:rsidR="00791160" w:rsidRDefault="00181396">
      <w:pPr>
        <w:pStyle w:val="ac"/>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Покупатель имеет право зарегистрировать только одну (1) заявку на один счет-фактуру. Счета-фактуры нельзя группировать или повторно использовать. </w:t>
      </w:r>
    </w:p>
    <w:p w14:paraId="7DF1807B" w14:textId="77777777" w:rsidR="00791160" w:rsidRDefault="00791160">
      <w:pPr>
        <w:pStyle w:val="ac"/>
        <w:spacing w:after="0" w:line="276" w:lineRule="auto"/>
        <w:ind w:left="0"/>
        <w:contextualSpacing w:val="0"/>
        <w:jc w:val="both"/>
        <w:rPr>
          <w:rFonts w:ascii="Times New Roman" w:hAnsi="Times New Roman" w:cs="Times New Roman"/>
          <w:kern w:val="2"/>
          <w:sz w:val="20"/>
          <w:szCs w:val="20"/>
        </w:rPr>
      </w:pPr>
    </w:p>
    <w:p w14:paraId="34DAEF1D" w14:textId="6B38A852" w:rsidR="00791160" w:rsidRDefault="00181396">
      <w:pPr>
        <w:pStyle w:val="ac"/>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Спонсор будет принимать заявки </w:t>
      </w:r>
      <w:proofErr w:type="gramStart"/>
      <w:r>
        <w:rPr>
          <w:rFonts w:ascii="Times New Roman" w:hAnsi="Times New Roman"/>
          <w:sz w:val="20"/>
          <w:szCs w:val="20"/>
        </w:rPr>
        <w:t>с даты начала</w:t>
      </w:r>
      <w:proofErr w:type="gramEnd"/>
      <w:r>
        <w:rPr>
          <w:rFonts w:ascii="Times New Roman" w:hAnsi="Times New Roman"/>
          <w:sz w:val="20"/>
          <w:szCs w:val="20"/>
        </w:rPr>
        <w:t xml:space="preserve"> Периода действия акции до </w:t>
      </w:r>
      <w:r w:rsidR="00870C99" w:rsidRPr="00870C99">
        <w:rPr>
          <w:rFonts w:ascii="Times New Roman" w:hAnsi="Times New Roman"/>
          <w:b/>
          <w:bCs/>
          <w:sz w:val="20"/>
          <w:szCs w:val="20"/>
        </w:rPr>
        <w:t>30</w:t>
      </w:r>
      <w:r>
        <w:rPr>
          <w:rFonts w:ascii="Times New Roman" w:hAnsi="Times New Roman"/>
          <w:b/>
          <w:bCs/>
          <w:sz w:val="20"/>
          <w:szCs w:val="20"/>
        </w:rPr>
        <w:t> ию</w:t>
      </w:r>
      <w:r w:rsidR="00C80027">
        <w:rPr>
          <w:rFonts w:ascii="Times New Roman" w:hAnsi="Times New Roman"/>
          <w:b/>
          <w:bCs/>
          <w:sz w:val="20"/>
          <w:szCs w:val="20"/>
        </w:rPr>
        <w:t>н</w:t>
      </w:r>
      <w:r>
        <w:rPr>
          <w:rFonts w:ascii="Times New Roman" w:hAnsi="Times New Roman"/>
          <w:b/>
          <w:bCs/>
          <w:sz w:val="20"/>
          <w:szCs w:val="20"/>
        </w:rPr>
        <w:t>я 2021 года</w:t>
      </w:r>
      <w:r>
        <w:rPr>
          <w:rFonts w:ascii="Times New Roman" w:hAnsi="Times New Roman"/>
          <w:sz w:val="20"/>
          <w:szCs w:val="20"/>
        </w:rPr>
        <w:t xml:space="preserve"> (далее — </w:t>
      </w:r>
      <w:r>
        <w:rPr>
          <w:rFonts w:ascii="Times New Roman" w:hAnsi="Times New Roman"/>
          <w:sz w:val="20"/>
          <w:szCs w:val="20"/>
          <w:u w:val="single"/>
        </w:rPr>
        <w:t>Крайний срок подачи заявок</w:t>
      </w:r>
      <w:r>
        <w:rPr>
          <w:rFonts w:ascii="Times New Roman" w:hAnsi="Times New Roman"/>
          <w:sz w:val="20"/>
          <w:szCs w:val="20"/>
        </w:rPr>
        <w:t>). Заявки, зарегистрированные после этих дат, будут отклонены как недействительные.</w:t>
      </w:r>
    </w:p>
    <w:p w14:paraId="4E13EBE6" w14:textId="77777777" w:rsidR="00791160" w:rsidRDefault="00791160">
      <w:pPr>
        <w:pStyle w:val="ac"/>
        <w:spacing w:after="0" w:line="276" w:lineRule="auto"/>
        <w:ind w:left="0"/>
        <w:rPr>
          <w:rFonts w:ascii="Times New Roman" w:hAnsi="Times New Roman" w:cs="Times New Roman"/>
          <w:kern w:val="2"/>
          <w:sz w:val="20"/>
          <w:szCs w:val="20"/>
        </w:rPr>
      </w:pPr>
    </w:p>
    <w:p w14:paraId="6D4DB184" w14:textId="77777777" w:rsidR="00791160" w:rsidRDefault="00181396">
      <w:pPr>
        <w:pStyle w:val="ac"/>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Спонсор проверит полученные сканы счетов-фактур, опции Подарков, выбранных покупателем, и формы. В случае разногласий между информацией в форме, выбранным Подарком и суммой в счете-фактуре, </w:t>
      </w:r>
      <w:proofErr w:type="gramStart"/>
      <w:r>
        <w:rPr>
          <w:rFonts w:ascii="Times New Roman" w:hAnsi="Times New Roman"/>
          <w:sz w:val="20"/>
          <w:szCs w:val="20"/>
        </w:rPr>
        <w:t>которые</w:t>
      </w:r>
      <w:proofErr w:type="gramEnd"/>
      <w:r>
        <w:rPr>
          <w:rFonts w:ascii="Times New Roman" w:hAnsi="Times New Roman"/>
          <w:sz w:val="20"/>
          <w:szCs w:val="20"/>
        </w:rPr>
        <w:t xml:space="preserve"> указаны покупателем, Спонсор имеет право по своему усмотрению предоставить этому покупателю другой Подарок, соответствующий условиям. Если Спонсор считает, что заявка покупателя не соответствует Положениям и условиям или не удовлетворяет другим требованиям, покупатель будет проинформирован об этом в установленном порядке.</w:t>
      </w:r>
    </w:p>
    <w:p w14:paraId="58A0026C" w14:textId="77777777" w:rsidR="00791160" w:rsidRDefault="00791160">
      <w:pPr>
        <w:spacing w:after="0" w:line="276" w:lineRule="auto"/>
        <w:jc w:val="both"/>
        <w:rPr>
          <w:rFonts w:ascii="Times New Roman" w:hAnsi="Times New Roman" w:cs="Times New Roman"/>
          <w:kern w:val="2"/>
          <w:sz w:val="20"/>
          <w:szCs w:val="20"/>
        </w:rPr>
      </w:pPr>
    </w:p>
    <w:p w14:paraId="0D89D19D" w14:textId="33552428" w:rsidR="00791160" w:rsidRDefault="00181396">
      <w:pPr>
        <w:pStyle w:val="ac"/>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Спонсор или его представители обязаны в течение </w:t>
      </w:r>
      <w:r w:rsidR="00F0645D" w:rsidRPr="00F0645D">
        <w:rPr>
          <w:rFonts w:ascii="Times New Roman" w:hAnsi="Times New Roman"/>
          <w:sz w:val="20"/>
          <w:szCs w:val="20"/>
        </w:rPr>
        <w:t>45</w:t>
      </w:r>
      <w:r>
        <w:rPr>
          <w:rFonts w:ascii="Times New Roman" w:hAnsi="Times New Roman"/>
          <w:sz w:val="20"/>
          <w:szCs w:val="20"/>
        </w:rPr>
        <w:t xml:space="preserve"> дней от Крайнего срока подачи заявок отправить Подарок на адрес покупателя, на который изначально были отправлены Продукты Fluke, участвующие в акции. </w:t>
      </w:r>
    </w:p>
    <w:p w14:paraId="7B3B287B" w14:textId="77777777" w:rsidR="00791160" w:rsidRDefault="00791160">
      <w:pPr>
        <w:pStyle w:val="ac"/>
        <w:spacing w:after="0" w:line="276" w:lineRule="auto"/>
        <w:ind w:left="993"/>
        <w:contextualSpacing w:val="0"/>
        <w:jc w:val="both"/>
        <w:rPr>
          <w:rFonts w:ascii="Times New Roman" w:hAnsi="Times New Roman" w:cs="Times New Roman"/>
          <w:kern w:val="2"/>
          <w:sz w:val="20"/>
          <w:szCs w:val="20"/>
        </w:rPr>
      </w:pPr>
    </w:p>
    <w:p w14:paraId="278CFC95" w14:textId="1D182216" w:rsidR="00791160" w:rsidRDefault="00181396">
      <w:pPr>
        <w:pStyle w:val="ac"/>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Если покупатель не получил бесплатный подарок, он должен сообщить об этом Спонсору в кратчайшие сроки, но не позже </w:t>
      </w:r>
      <w:r>
        <w:rPr>
          <w:rFonts w:ascii="Times New Roman" w:hAnsi="Times New Roman"/>
          <w:b/>
          <w:bCs/>
          <w:sz w:val="20"/>
          <w:szCs w:val="20"/>
        </w:rPr>
        <w:t>15 августа 2021 года</w:t>
      </w:r>
      <w:r>
        <w:rPr>
          <w:rFonts w:ascii="Times New Roman" w:hAnsi="Times New Roman"/>
          <w:sz w:val="20"/>
          <w:szCs w:val="20"/>
        </w:rPr>
        <w:t>. Претензии из-за неполучения подарка, поступившие после этой даты, будут рассматриваться отдельно, исключительно по усмотрению Спонсора.</w:t>
      </w:r>
    </w:p>
    <w:p w14:paraId="66C2AA61" w14:textId="77777777" w:rsidR="00791160" w:rsidRDefault="00791160">
      <w:pPr>
        <w:pStyle w:val="ac"/>
        <w:rPr>
          <w:rFonts w:ascii="Times New Roman" w:hAnsi="Times New Roman" w:cs="Times New Roman"/>
          <w:kern w:val="2"/>
          <w:sz w:val="20"/>
          <w:szCs w:val="20"/>
        </w:rPr>
      </w:pPr>
    </w:p>
    <w:p w14:paraId="550F4BAA" w14:textId="77777777" w:rsidR="00791160" w:rsidRDefault="00181396">
      <w:pPr>
        <w:pStyle w:val="ac"/>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Другие ограничения, применимые к Акции</w:t>
      </w:r>
    </w:p>
    <w:p w14:paraId="46D69F56" w14:textId="77777777" w:rsidR="00791160" w:rsidRDefault="00791160">
      <w:pPr>
        <w:pStyle w:val="ac"/>
        <w:spacing w:after="0" w:line="276" w:lineRule="auto"/>
        <w:ind w:left="0"/>
        <w:jc w:val="both"/>
        <w:rPr>
          <w:rFonts w:ascii="Times New Roman" w:hAnsi="Times New Roman" w:cs="Times New Roman"/>
          <w:kern w:val="2"/>
          <w:sz w:val="20"/>
          <w:szCs w:val="20"/>
        </w:rPr>
      </w:pPr>
    </w:p>
    <w:p w14:paraId="32AB7345" w14:textId="77777777" w:rsidR="00791160" w:rsidRDefault="00181396">
      <w:pPr>
        <w:pStyle w:val="ac"/>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Эта Акция является самостоятельным рекламным мероприятием, не связанным с какими-либо другими акциями, предложениями, скидками или ваучерами. Подарок не может быть зачтен в счет других услуг или покупок. Его также нельзя объединять с какими-либо другими специальными предложениями, акциями или договорами.</w:t>
      </w:r>
    </w:p>
    <w:p w14:paraId="7671ED6A" w14:textId="77777777" w:rsidR="00791160" w:rsidRDefault="00791160">
      <w:pPr>
        <w:pStyle w:val="ac"/>
        <w:spacing w:after="0" w:line="276" w:lineRule="auto"/>
        <w:ind w:left="567"/>
        <w:contextualSpacing w:val="0"/>
        <w:jc w:val="both"/>
        <w:rPr>
          <w:rFonts w:ascii="Times New Roman" w:hAnsi="Times New Roman" w:cs="Times New Roman"/>
          <w:kern w:val="2"/>
          <w:sz w:val="20"/>
          <w:szCs w:val="20"/>
        </w:rPr>
      </w:pPr>
    </w:p>
    <w:p w14:paraId="0BADE310" w14:textId="77777777" w:rsidR="00791160" w:rsidRDefault="00181396">
      <w:pPr>
        <w:pStyle w:val="ac"/>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lastRenderedPageBreak/>
        <w:t xml:space="preserve">Личность покупателя и все материалы, предоставленные Спонсору в связи с Акцией, подлежат подтверждению и проверке, которые осуществляет Спонсор исключительно и полностью по своему усмотрению. Любые материалы, которые </w:t>
      </w:r>
      <w:proofErr w:type="gramStart"/>
      <w:r>
        <w:rPr>
          <w:rFonts w:ascii="Times New Roman" w:hAnsi="Times New Roman"/>
          <w:sz w:val="20"/>
          <w:szCs w:val="20"/>
        </w:rPr>
        <w:t>были предоставлены в связи с Акцией и которые не соответствуют</w:t>
      </w:r>
      <w:proofErr w:type="gramEnd"/>
      <w:r>
        <w:rPr>
          <w:rFonts w:ascii="Times New Roman" w:hAnsi="Times New Roman"/>
          <w:sz w:val="20"/>
          <w:szCs w:val="20"/>
        </w:rPr>
        <w:t xml:space="preserve"> каким-либо аспектам Положений и условий Акции, могут быть отклонены Спонсором исключительно и полностью по его усмотрению, при этом покупатель может быть отстранен от участия в Акции. </w:t>
      </w:r>
    </w:p>
    <w:p w14:paraId="28EC917D" w14:textId="77777777" w:rsidR="00791160" w:rsidRDefault="00791160">
      <w:pPr>
        <w:pStyle w:val="ac"/>
        <w:spacing w:after="0" w:line="276" w:lineRule="auto"/>
        <w:ind w:left="567"/>
        <w:contextualSpacing w:val="0"/>
        <w:jc w:val="both"/>
        <w:rPr>
          <w:rFonts w:ascii="Times New Roman" w:hAnsi="Times New Roman" w:cs="Times New Roman"/>
          <w:kern w:val="2"/>
          <w:sz w:val="20"/>
          <w:szCs w:val="20"/>
        </w:rPr>
      </w:pPr>
    </w:p>
    <w:p w14:paraId="1696367D" w14:textId="77777777" w:rsidR="00791160" w:rsidRDefault="00181396">
      <w:pPr>
        <w:pStyle w:val="ac"/>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Участники этой Акции, покупающие Продукты Fluke </w:t>
      </w:r>
      <w:proofErr w:type="gramStart"/>
      <w:r>
        <w:rPr>
          <w:rFonts w:ascii="Times New Roman" w:hAnsi="Times New Roman"/>
          <w:sz w:val="20"/>
          <w:szCs w:val="20"/>
        </w:rPr>
        <w:t>для</w:t>
      </w:r>
      <w:proofErr w:type="gramEnd"/>
      <w:r>
        <w:rPr>
          <w:rFonts w:ascii="Times New Roman" w:hAnsi="Times New Roman"/>
          <w:sz w:val="20"/>
          <w:szCs w:val="20"/>
        </w:rPr>
        <w:t xml:space="preserve"> или </w:t>
      </w:r>
      <w:proofErr w:type="gramStart"/>
      <w:r>
        <w:rPr>
          <w:rFonts w:ascii="Times New Roman" w:hAnsi="Times New Roman"/>
          <w:sz w:val="20"/>
          <w:szCs w:val="20"/>
        </w:rPr>
        <w:t>по</w:t>
      </w:r>
      <w:proofErr w:type="gramEnd"/>
      <w:r>
        <w:rPr>
          <w:rFonts w:ascii="Times New Roman" w:hAnsi="Times New Roman"/>
          <w:sz w:val="20"/>
          <w:szCs w:val="20"/>
        </w:rPr>
        <w:t xml:space="preserve"> поручению своего работодателя, обязуются немедленно передать работодателю все Подарки, полученные в результате покупки по условиям данной Акции, и предоставить доказательства передачи подарков по первому требованию. В дополнение к этому участники Акции обязуются соблюдать требования действующей у работодателя политики в отношении подарков.</w:t>
      </w:r>
    </w:p>
    <w:p w14:paraId="1BB5173B" w14:textId="77777777" w:rsidR="00791160" w:rsidRDefault="00791160">
      <w:pPr>
        <w:pStyle w:val="ac"/>
        <w:spacing w:after="0" w:line="276" w:lineRule="auto"/>
        <w:ind w:left="567"/>
        <w:contextualSpacing w:val="0"/>
        <w:jc w:val="both"/>
        <w:rPr>
          <w:rFonts w:ascii="Times New Roman" w:hAnsi="Times New Roman" w:cs="Times New Roman"/>
          <w:kern w:val="2"/>
          <w:sz w:val="20"/>
          <w:szCs w:val="20"/>
        </w:rPr>
      </w:pPr>
    </w:p>
    <w:p w14:paraId="0D48E04B" w14:textId="77777777" w:rsidR="00791160" w:rsidRDefault="00181396">
      <w:pPr>
        <w:pStyle w:val="ac"/>
        <w:spacing w:after="0" w:line="276" w:lineRule="auto"/>
        <w:ind w:left="567"/>
        <w:contextualSpacing w:val="0"/>
        <w:jc w:val="both"/>
        <w:rPr>
          <w:rFonts w:ascii="Times New Roman" w:hAnsi="Times New Roman" w:cs="Times New Roman"/>
          <w:kern w:val="2"/>
          <w:sz w:val="20"/>
          <w:szCs w:val="20"/>
        </w:rPr>
      </w:pPr>
      <w:proofErr w:type="gramStart"/>
      <w:r>
        <w:rPr>
          <w:rFonts w:ascii="Times New Roman" w:hAnsi="Times New Roman"/>
          <w:sz w:val="20"/>
          <w:szCs w:val="20"/>
        </w:rPr>
        <w:t>Рабочие, дистрибьюторы (</w:t>
      </w:r>
      <w:proofErr w:type="spellStart"/>
      <w:r>
        <w:rPr>
          <w:rFonts w:ascii="Times New Roman" w:hAnsi="Times New Roman"/>
          <w:sz w:val="20"/>
          <w:szCs w:val="20"/>
        </w:rPr>
        <w:t>субдистрибьюторы</w:t>
      </w:r>
      <w:proofErr w:type="spellEnd"/>
      <w:r>
        <w:rPr>
          <w:rFonts w:ascii="Times New Roman" w:hAnsi="Times New Roman"/>
          <w:sz w:val="20"/>
          <w:szCs w:val="20"/>
        </w:rPr>
        <w:t>), торговые посредники, агенты, оптовые продавцы и их представители или агенты; служащие и директора Спонсора, его материнских, аффилированных, дочерних компаний, дистрибьюторов и представителей; ближайшие родственники указанных лиц (родители, братья, сестры, дети и супруги), а также граждане, проживающие совместно с указанными лицами (независимо от того, являются ли они родственниками), не допускаются к участию в Акции.</w:t>
      </w:r>
      <w:proofErr w:type="gramEnd"/>
      <w:r>
        <w:rPr>
          <w:rFonts w:ascii="Times New Roman" w:hAnsi="Times New Roman"/>
          <w:sz w:val="20"/>
          <w:szCs w:val="20"/>
        </w:rPr>
        <w:t xml:space="preserve"> Кроме того, в Акции не имеют права участвовать рабочие, служащие, директора, представители или агенты дистрибьюторов либо конкурентов-производителей аналогичных приборов. В соответствии с действующим законодательством, эта Акция не распространяется на следующих лиц: сотрудников правительственных или международных общественных организаций; лиц, исполняющих свои обязанности по поручению или от имени такого государственного органа или организации; сотрудников компаний, находящихся в государственной собственности или подконтрольных правительству; лиц, представляющих политические партии, партийных деятелей и кандидатов. </w:t>
      </w:r>
      <w:proofErr w:type="gramStart"/>
      <w:r>
        <w:rPr>
          <w:rFonts w:ascii="Times New Roman" w:hAnsi="Times New Roman"/>
          <w:sz w:val="20"/>
          <w:szCs w:val="20"/>
        </w:rPr>
        <w:t>В данной Акции также не могут участвовать работники здравоохранения, которые являются (а) физическими или юридическими лицами, занимающимися предоставлением медицинских услуг пациентам, либо (б) физическими или юридическими лицами, которые приобретают, арендуют, рекомендуют, используют, организуют приобретение или аренду, либо предписывают использование медицинских товаров или услуг Спонсора от лица работников здравоохранения, включая сотрудников по закупкам, руководящих работников по вопросам административного обеспечения и управляющих</w:t>
      </w:r>
      <w:proofErr w:type="gramEnd"/>
      <w:r>
        <w:rPr>
          <w:rFonts w:ascii="Times New Roman" w:hAnsi="Times New Roman"/>
          <w:sz w:val="20"/>
          <w:szCs w:val="20"/>
        </w:rPr>
        <w:t xml:space="preserve"> сотрудников в </w:t>
      </w:r>
      <w:proofErr w:type="gramStart"/>
      <w:r>
        <w:rPr>
          <w:rFonts w:ascii="Times New Roman" w:hAnsi="Times New Roman"/>
          <w:sz w:val="20"/>
          <w:szCs w:val="20"/>
        </w:rPr>
        <w:t>организациях</w:t>
      </w:r>
      <w:proofErr w:type="gramEnd"/>
      <w:r>
        <w:rPr>
          <w:rFonts w:ascii="Times New Roman" w:hAnsi="Times New Roman"/>
          <w:sz w:val="20"/>
          <w:szCs w:val="20"/>
        </w:rPr>
        <w:t xml:space="preserve">, занимающихся закупками медицинских товаров. </w:t>
      </w:r>
    </w:p>
    <w:p w14:paraId="3FD15704" w14:textId="77777777" w:rsidR="00791160" w:rsidRDefault="00791160">
      <w:pPr>
        <w:pStyle w:val="ac"/>
        <w:spacing w:after="0" w:line="276" w:lineRule="auto"/>
        <w:ind w:left="0"/>
        <w:contextualSpacing w:val="0"/>
        <w:jc w:val="both"/>
        <w:rPr>
          <w:rFonts w:ascii="Times New Roman" w:hAnsi="Times New Roman" w:cs="Times New Roman"/>
          <w:kern w:val="2"/>
          <w:sz w:val="20"/>
          <w:szCs w:val="20"/>
        </w:rPr>
      </w:pPr>
    </w:p>
    <w:p w14:paraId="5D041004" w14:textId="77777777" w:rsidR="00791160" w:rsidRDefault="00181396">
      <w:pPr>
        <w:pStyle w:val="ac"/>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Отказ от ответственности</w:t>
      </w:r>
    </w:p>
    <w:p w14:paraId="7FE741F1" w14:textId="77777777" w:rsidR="00791160" w:rsidRDefault="00791160">
      <w:pPr>
        <w:pStyle w:val="ac"/>
        <w:spacing w:after="0" w:line="276" w:lineRule="auto"/>
        <w:ind w:left="0"/>
        <w:jc w:val="both"/>
        <w:rPr>
          <w:rFonts w:ascii="Times New Roman" w:hAnsi="Times New Roman" w:cs="Times New Roman"/>
          <w:kern w:val="2"/>
          <w:sz w:val="20"/>
          <w:szCs w:val="20"/>
          <w:u w:val="single"/>
        </w:rPr>
      </w:pPr>
    </w:p>
    <w:p w14:paraId="65D9A83E" w14:textId="77777777" w:rsidR="00791160" w:rsidRDefault="00181396">
      <w:pPr>
        <w:pStyle w:val="ac"/>
        <w:spacing w:after="0" w:line="276" w:lineRule="auto"/>
        <w:ind w:left="567"/>
        <w:contextualSpacing w:val="0"/>
        <w:jc w:val="both"/>
        <w:rPr>
          <w:rFonts w:ascii="Times New Roman" w:hAnsi="Times New Roman" w:cs="Times New Roman"/>
          <w:kern w:val="2"/>
          <w:sz w:val="20"/>
          <w:szCs w:val="20"/>
        </w:rPr>
      </w:pPr>
      <w:proofErr w:type="gramStart"/>
      <w:r>
        <w:rPr>
          <w:rFonts w:ascii="Times New Roman" w:hAnsi="Times New Roman"/>
          <w:sz w:val="20"/>
          <w:szCs w:val="20"/>
        </w:rPr>
        <w:t>Спонсор и все его материнские, дочерние и аффилированные компании, а также все директора, служащие, профессиональные консультанты, дистрибьюторы, представители, рабочие и агенты упомянутых компаний (совместно именуемые «</w:t>
      </w:r>
      <w:r>
        <w:rPr>
          <w:rFonts w:ascii="Times New Roman" w:hAnsi="Times New Roman"/>
          <w:sz w:val="20"/>
          <w:szCs w:val="20"/>
          <w:u w:val="single"/>
        </w:rPr>
        <w:t>Освобожденные стороны</w:t>
      </w:r>
      <w:r>
        <w:rPr>
          <w:rFonts w:ascii="Times New Roman" w:hAnsi="Times New Roman"/>
          <w:sz w:val="20"/>
          <w:szCs w:val="20"/>
        </w:rPr>
        <w:t>») не берут на себя и не несут ответственности за: (а) любые просроченные, потерянные, неправильно отправленные, испорченные, искаженные или поврежденные сообщения, отправления или заявки на погашение в рамках Акции;</w:t>
      </w:r>
      <w:proofErr w:type="gramEnd"/>
      <w:r>
        <w:rPr>
          <w:rFonts w:ascii="Times New Roman" w:hAnsi="Times New Roman"/>
          <w:sz w:val="20"/>
          <w:szCs w:val="20"/>
        </w:rPr>
        <w:t xml:space="preserve"> </w:t>
      </w:r>
      <w:proofErr w:type="gramStart"/>
      <w:r>
        <w:rPr>
          <w:rFonts w:ascii="Times New Roman" w:hAnsi="Times New Roman"/>
          <w:sz w:val="20"/>
          <w:szCs w:val="20"/>
        </w:rPr>
        <w:t>(б) касающиеся Акции сбои в работе или неисправности телефонов, электронной техники, аппаратного, программного обеспечения, сети, Интернета либо другие инциденты, которые связаны с компьютерами или средствами связи; (в) любые нарушения, имущественный ущерб, потери или повреждения, которые связаны с проведением Акции и вызваны событиями, не зависящими от Спонсора, несанкционированным вмешательством посторонних людей либо вмешательством иного характера;</w:t>
      </w:r>
      <w:proofErr w:type="gramEnd"/>
      <w:r>
        <w:rPr>
          <w:rFonts w:ascii="Times New Roman" w:hAnsi="Times New Roman"/>
          <w:sz w:val="20"/>
          <w:szCs w:val="20"/>
        </w:rPr>
        <w:t xml:space="preserve"> (г) любые опечатки или типографские ошибки в </w:t>
      </w:r>
      <w:proofErr w:type="gramStart"/>
      <w:r>
        <w:rPr>
          <w:rFonts w:ascii="Times New Roman" w:hAnsi="Times New Roman"/>
          <w:sz w:val="20"/>
          <w:szCs w:val="20"/>
        </w:rPr>
        <w:t>материалах</w:t>
      </w:r>
      <w:proofErr w:type="gramEnd"/>
      <w:r>
        <w:rPr>
          <w:rFonts w:ascii="Times New Roman" w:hAnsi="Times New Roman"/>
          <w:sz w:val="20"/>
          <w:szCs w:val="20"/>
        </w:rPr>
        <w:t xml:space="preserve">, касающихся Акции. </w:t>
      </w:r>
    </w:p>
    <w:p w14:paraId="6A184FBA" w14:textId="77777777" w:rsidR="00791160" w:rsidRDefault="00791160">
      <w:pPr>
        <w:pStyle w:val="ac"/>
        <w:spacing w:after="0" w:line="276" w:lineRule="auto"/>
        <w:ind w:left="567"/>
        <w:contextualSpacing w:val="0"/>
        <w:jc w:val="both"/>
        <w:rPr>
          <w:rFonts w:ascii="Times New Roman" w:hAnsi="Times New Roman" w:cs="Times New Roman"/>
          <w:kern w:val="2"/>
          <w:sz w:val="20"/>
          <w:szCs w:val="20"/>
        </w:rPr>
      </w:pPr>
    </w:p>
    <w:p w14:paraId="41B7806A" w14:textId="77777777" w:rsidR="00791160" w:rsidRDefault="00181396">
      <w:pPr>
        <w:pStyle w:val="ac"/>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Освобождение от ответственности и возмещение ущерба</w:t>
      </w:r>
    </w:p>
    <w:p w14:paraId="37C6474A" w14:textId="77777777" w:rsidR="00791160" w:rsidRDefault="00791160">
      <w:pPr>
        <w:pStyle w:val="ac"/>
        <w:spacing w:after="0" w:line="276" w:lineRule="auto"/>
        <w:ind w:left="0"/>
        <w:jc w:val="both"/>
        <w:rPr>
          <w:rFonts w:ascii="Times New Roman" w:hAnsi="Times New Roman" w:cs="Times New Roman"/>
          <w:kern w:val="2"/>
          <w:sz w:val="20"/>
          <w:szCs w:val="20"/>
          <w:u w:val="single"/>
        </w:rPr>
      </w:pPr>
    </w:p>
    <w:p w14:paraId="4CA9A11F" w14:textId="6E367423" w:rsidR="00791160" w:rsidRDefault="00181396">
      <w:pPr>
        <w:pStyle w:val="ac"/>
        <w:spacing w:after="0" w:line="276" w:lineRule="auto"/>
        <w:ind w:left="567"/>
        <w:contextualSpacing w:val="0"/>
        <w:jc w:val="both"/>
        <w:rPr>
          <w:rFonts w:ascii="Times New Roman" w:hAnsi="Times New Roman" w:cs="Times New Roman"/>
          <w:kern w:val="2"/>
          <w:sz w:val="20"/>
          <w:szCs w:val="20"/>
        </w:rPr>
      </w:pPr>
      <w:proofErr w:type="gramStart"/>
      <w:r>
        <w:rPr>
          <w:rFonts w:ascii="Times New Roman" w:hAnsi="Times New Roman"/>
          <w:sz w:val="20"/>
          <w:szCs w:val="20"/>
        </w:rPr>
        <w:lastRenderedPageBreak/>
        <w:t>Если иное не запрещено законом, участвуя в Акции, покупатель освобождает от ответственности, а также соглашается самостоятельно нести ответственность и ограждать все Освобожденные стороны от любой ответственности, обязательств, имущественного ущерба, претензий, исков, жалоб, издержек, расходов, убытков или ущерба иного типа (прямых, косвенных, специальных, случайных или последующих), включая любые налоговые обязательства или упущенную выгоду, которые могут быть взысканы, заявлены против или понесены</w:t>
      </w:r>
      <w:proofErr w:type="gramEnd"/>
      <w:r>
        <w:rPr>
          <w:rFonts w:ascii="Times New Roman" w:hAnsi="Times New Roman"/>
          <w:sz w:val="20"/>
          <w:szCs w:val="20"/>
        </w:rPr>
        <w:t xml:space="preserve"> </w:t>
      </w:r>
      <w:proofErr w:type="gramStart"/>
      <w:r>
        <w:rPr>
          <w:rFonts w:ascii="Times New Roman" w:hAnsi="Times New Roman"/>
          <w:sz w:val="20"/>
          <w:szCs w:val="20"/>
        </w:rPr>
        <w:t>такими Освобожденными сторонами, при условии, что упомянутая ответственность возникает вследствие или каким-либо образом связана с Акцией и предложениями, указанными ниже, в том числе возникает из-за или связана со следующими причинами: (а) любые технические проблемы или дефекты оборудования (находящегося или нет в ведении Спонсора); (б) кража, несанкционированный доступ или вмешательство третьих лиц;</w:t>
      </w:r>
      <w:proofErr w:type="gramEnd"/>
      <w:r>
        <w:rPr>
          <w:rFonts w:ascii="Times New Roman" w:hAnsi="Times New Roman"/>
          <w:sz w:val="20"/>
          <w:szCs w:val="20"/>
        </w:rPr>
        <w:t xml:space="preserve"> </w:t>
      </w:r>
      <w:proofErr w:type="gramStart"/>
      <w:r>
        <w:rPr>
          <w:rFonts w:ascii="Times New Roman" w:hAnsi="Times New Roman"/>
          <w:sz w:val="20"/>
          <w:szCs w:val="20"/>
        </w:rPr>
        <w:t>(в) люб</w:t>
      </w:r>
      <w:r w:rsidR="00552F66">
        <w:rPr>
          <w:rFonts w:ascii="Times New Roman" w:hAnsi="Times New Roman"/>
          <w:sz w:val="20"/>
          <w:szCs w:val="20"/>
        </w:rPr>
        <w:t>ая</w:t>
      </w:r>
      <w:r>
        <w:rPr>
          <w:rFonts w:ascii="Times New Roman" w:hAnsi="Times New Roman"/>
          <w:sz w:val="20"/>
          <w:szCs w:val="20"/>
        </w:rPr>
        <w:t xml:space="preserve"> просроченн</w:t>
      </w:r>
      <w:r w:rsidR="00552F66">
        <w:rPr>
          <w:rFonts w:ascii="Times New Roman" w:hAnsi="Times New Roman"/>
          <w:sz w:val="20"/>
          <w:szCs w:val="20"/>
        </w:rPr>
        <w:t>ая</w:t>
      </w:r>
      <w:r>
        <w:rPr>
          <w:rFonts w:ascii="Times New Roman" w:hAnsi="Times New Roman"/>
          <w:sz w:val="20"/>
          <w:szCs w:val="20"/>
        </w:rPr>
        <w:t>, потерянн</w:t>
      </w:r>
      <w:r w:rsidR="00552F66">
        <w:rPr>
          <w:rFonts w:ascii="Times New Roman" w:hAnsi="Times New Roman"/>
          <w:sz w:val="20"/>
          <w:szCs w:val="20"/>
        </w:rPr>
        <w:t>ая</w:t>
      </w:r>
      <w:r>
        <w:rPr>
          <w:rFonts w:ascii="Times New Roman" w:hAnsi="Times New Roman"/>
          <w:sz w:val="20"/>
          <w:szCs w:val="20"/>
        </w:rPr>
        <w:t>, искаженн</w:t>
      </w:r>
      <w:r w:rsidR="00552F66">
        <w:rPr>
          <w:rFonts w:ascii="Times New Roman" w:hAnsi="Times New Roman"/>
          <w:sz w:val="20"/>
          <w:szCs w:val="20"/>
        </w:rPr>
        <w:t>ая</w:t>
      </w:r>
      <w:r>
        <w:rPr>
          <w:rFonts w:ascii="Times New Roman" w:hAnsi="Times New Roman"/>
          <w:sz w:val="20"/>
          <w:szCs w:val="20"/>
        </w:rPr>
        <w:t>, поврежденн</w:t>
      </w:r>
      <w:r w:rsidR="00552F66">
        <w:rPr>
          <w:rFonts w:ascii="Times New Roman" w:hAnsi="Times New Roman"/>
          <w:sz w:val="20"/>
          <w:szCs w:val="20"/>
        </w:rPr>
        <w:t>ая</w:t>
      </w:r>
      <w:r>
        <w:rPr>
          <w:rFonts w:ascii="Times New Roman" w:hAnsi="Times New Roman"/>
          <w:sz w:val="20"/>
          <w:szCs w:val="20"/>
        </w:rPr>
        <w:t xml:space="preserve"> или неправильно отправленная заявка на погашение (независимо от того, получена ли она Спонсором или находится в ведении Спонсора); (г) любой ущерб, возникший вследствие работы почтовой службы; (д) любое отклонение от стоимости продукта, указанной в настоящих Положениях и условиях Акции; (е) любое налоговое обязательство, имеющееся у участника;</w:t>
      </w:r>
      <w:proofErr w:type="gramEnd"/>
      <w:r>
        <w:rPr>
          <w:rFonts w:ascii="Times New Roman" w:hAnsi="Times New Roman"/>
          <w:sz w:val="20"/>
          <w:szCs w:val="20"/>
        </w:rPr>
        <w:t xml:space="preserve"> (ж) использование или неправильное использование продуктов, предлагаемых в </w:t>
      </w:r>
      <w:proofErr w:type="gramStart"/>
      <w:r>
        <w:rPr>
          <w:rFonts w:ascii="Times New Roman" w:hAnsi="Times New Roman"/>
          <w:sz w:val="20"/>
          <w:szCs w:val="20"/>
        </w:rPr>
        <w:t>рамках</w:t>
      </w:r>
      <w:proofErr w:type="gramEnd"/>
      <w:r>
        <w:rPr>
          <w:rFonts w:ascii="Times New Roman" w:hAnsi="Times New Roman"/>
          <w:sz w:val="20"/>
          <w:szCs w:val="20"/>
        </w:rPr>
        <w:t xml:space="preserve"> Акции.</w:t>
      </w:r>
    </w:p>
    <w:p w14:paraId="229707CB" w14:textId="77777777" w:rsidR="00791160" w:rsidRDefault="00791160">
      <w:pPr>
        <w:pStyle w:val="ac"/>
        <w:spacing w:after="0" w:line="276" w:lineRule="auto"/>
        <w:ind w:left="0"/>
        <w:jc w:val="both"/>
        <w:rPr>
          <w:rFonts w:ascii="Times New Roman" w:hAnsi="Times New Roman" w:cs="Times New Roman"/>
          <w:kern w:val="2"/>
          <w:sz w:val="20"/>
          <w:szCs w:val="20"/>
        </w:rPr>
      </w:pPr>
    </w:p>
    <w:p w14:paraId="1712AEF2" w14:textId="77777777" w:rsidR="00791160" w:rsidRDefault="00181396">
      <w:pPr>
        <w:pStyle w:val="ac"/>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Прочие положения</w:t>
      </w:r>
    </w:p>
    <w:p w14:paraId="42CE363B" w14:textId="77777777" w:rsidR="00791160" w:rsidRDefault="00791160">
      <w:pPr>
        <w:pStyle w:val="ac"/>
        <w:spacing w:after="0" w:line="276" w:lineRule="auto"/>
        <w:ind w:left="0"/>
        <w:jc w:val="both"/>
        <w:rPr>
          <w:rFonts w:ascii="Times New Roman" w:hAnsi="Times New Roman" w:cs="Times New Roman"/>
          <w:kern w:val="2"/>
          <w:sz w:val="20"/>
          <w:szCs w:val="20"/>
          <w:u w:val="single"/>
        </w:rPr>
      </w:pPr>
    </w:p>
    <w:p w14:paraId="7C0357BC" w14:textId="77777777" w:rsidR="00791160" w:rsidRDefault="00181396">
      <w:pPr>
        <w:pStyle w:val="ac"/>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Данная Акция и настоящие Положения и условия регулируются, подлежат исполнению и толкованию в </w:t>
      </w:r>
      <w:proofErr w:type="gramStart"/>
      <w:r>
        <w:rPr>
          <w:rFonts w:ascii="Times New Roman" w:hAnsi="Times New Roman"/>
          <w:sz w:val="20"/>
          <w:szCs w:val="20"/>
        </w:rPr>
        <w:t>соответствии</w:t>
      </w:r>
      <w:proofErr w:type="gramEnd"/>
      <w:r>
        <w:rPr>
          <w:rFonts w:ascii="Times New Roman" w:hAnsi="Times New Roman"/>
          <w:sz w:val="20"/>
          <w:szCs w:val="20"/>
        </w:rPr>
        <w:t xml:space="preserve"> с законодательством страны, в которой зарегистрирован Спонсор, за исключением коллизионных норм и оговорок о применимом праве в данном законодательстве, согласно которым какое-либо положение этого документа может истолковываться по законам другой юрисдикции. Иски, касающиеся Акции и настоящих Положений и условий, можно предъявлять только в государственных и федеральных судах, находящихся на территории страны, в которой зарегистрирован Спонсор, при этом все стороны такого иска соглашаются безоговорочно подчиняться юрисдикции этих судов. </w:t>
      </w:r>
      <w:proofErr w:type="gramStart"/>
      <w:r>
        <w:rPr>
          <w:rFonts w:ascii="Times New Roman" w:hAnsi="Times New Roman"/>
          <w:sz w:val="20"/>
          <w:szCs w:val="20"/>
        </w:rPr>
        <w:t xml:space="preserve">Если в ходе судебного разбирательства какая-либо статья этих Положений и условий будет признана незаконной или юридически неосуществимой, эта статья будет выделена из документа и объявлена недействительной; при этом оставшиеся статьи Положений и условий останутся действительными и подлежащими исполнению при условии, что основные статьи этих Положений и условий остаются законными и юридически осуществимыми. </w:t>
      </w:r>
      <w:proofErr w:type="gramEnd"/>
    </w:p>
    <w:p w14:paraId="2749D37D" w14:textId="77777777" w:rsidR="00791160" w:rsidRDefault="00791160">
      <w:pPr>
        <w:pStyle w:val="ac"/>
        <w:spacing w:after="0" w:line="276" w:lineRule="auto"/>
        <w:ind w:left="0"/>
        <w:contextualSpacing w:val="0"/>
        <w:jc w:val="both"/>
        <w:rPr>
          <w:rFonts w:ascii="Times New Roman" w:hAnsi="Times New Roman" w:cs="Times New Roman"/>
          <w:kern w:val="2"/>
          <w:sz w:val="20"/>
          <w:szCs w:val="20"/>
        </w:rPr>
      </w:pPr>
    </w:p>
    <w:p w14:paraId="5643368E" w14:textId="77777777" w:rsidR="00791160" w:rsidRDefault="00181396">
      <w:pPr>
        <w:pStyle w:val="ac"/>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Покупатель обязан принять эти Положения и условия, а также подчиняться решениям Спонсора, которые являются окончательными и обязательными во всех отношениях. </w:t>
      </w:r>
      <w:proofErr w:type="gramStart"/>
      <w:r>
        <w:rPr>
          <w:rFonts w:ascii="Times New Roman" w:hAnsi="Times New Roman"/>
          <w:sz w:val="20"/>
          <w:szCs w:val="20"/>
        </w:rPr>
        <w:t>Спонсор в полном объеме, который разрешен законом, оставляет за собой право исключительно и полностью по своему усмотрению изменять эти Положения и условия в любое время, а также приостанавливать или отменять Акцию либо участие любого покупателя в Акции, если на администрирование, безопасность или порядок проведения Акции оказывают влияние вирусные программы, несанкционированное вмешательство посторонних людей или другие причины, не зависящие от Спонсора</w:t>
      </w:r>
      <w:proofErr w:type="gramEnd"/>
      <w:r>
        <w:rPr>
          <w:rFonts w:ascii="Times New Roman" w:hAnsi="Times New Roman"/>
          <w:sz w:val="20"/>
          <w:szCs w:val="20"/>
        </w:rPr>
        <w:t xml:space="preserve">, или если Спонсор (решающий исключительно и полностью по своему усмотрению) по иным причинам не может провести Акцию в запланированном порядке, либо по другим причинам, которые Спонсор исключительно и полностью по своему усмотрению считает </w:t>
      </w:r>
      <w:proofErr w:type="gramStart"/>
      <w:r>
        <w:rPr>
          <w:rFonts w:ascii="Times New Roman" w:hAnsi="Times New Roman"/>
          <w:sz w:val="20"/>
          <w:szCs w:val="20"/>
        </w:rPr>
        <w:t>обоснованными</w:t>
      </w:r>
      <w:proofErr w:type="gramEnd"/>
      <w:r>
        <w:rPr>
          <w:rFonts w:ascii="Times New Roman" w:hAnsi="Times New Roman"/>
          <w:sz w:val="20"/>
          <w:szCs w:val="20"/>
        </w:rPr>
        <w:t>.</w:t>
      </w:r>
    </w:p>
    <w:p w14:paraId="6B90BEC0" w14:textId="77777777" w:rsidR="00791160" w:rsidRDefault="00791160">
      <w:pPr>
        <w:pStyle w:val="ac"/>
        <w:spacing w:after="0" w:line="276" w:lineRule="auto"/>
        <w:ind w:left="0"/>
        <w:contextualSpacing w:val="0"/>
        <w:jc w:val="both"/>
        <w:rPr>
          <w:rFonts w:ascii="Times New Roman" w:hAnsi="Times New Roman" w:cs="Times New Roman"/>
          <w:kern w:val="2"/>
          <w:sz w:val="20"/>
          <w:szCs w:val="20"/>
        </w:rPr>
      </w:pPr>
    </w:p>
    <w:p w14:paraId="2AF2AB6F" w14:textId="77777777" w:rsidR="00791160" w:rsidRDefault="00181396">
      <w:pPr>
        <w:pStyle w:val="ac"/>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Эти Положения и условия представляет собой полный объем договоренностей, которые регламентируют Акцию и являются обязательными для покупателя, при этом любые другие соглашения относительно Акции, в устном или ином виде, не могут быть </w:t>
      </w:r>
      <w:proofErr w:type="gramStart"/>
      <w:r>
        <w:rPr>
          <w:rFonts w:ascii="Times New Roman" w:hAnsi="Times New Roman"/>
          <w:sz w:val="20"/>
          <w:szCs w:val="20"/>
        </w:rPr>
        <w:t>обязательными к выполнению</w:t>
      </w:r>
      <w:proofErr w:type="gramEnd"/>
      <w:r>
        <w:rPr>
          <w:rFonts w:ascii="Times New Roman" w:hAnsi="Times New Roman"/>
          <w:sz w:val="20"/>
          <w:szCs w:val="20"/>
        </w:rPr>
        <w:t xml:space="preserve">, если они не составлены в письменном виде и не подписаны Спонсором. В случае обнаружения противоречий или несоответствий между настоящими Положениями и условиями и другими документами по Акции, преимущественную силу имеют Положения и условия. В </w:t>
      </w:r>
      <w:r>
        <w:rPr>
          <w:rFonts w:ascii="Times New Roman" w:hAnsi="Times New Roman"/>
          <w:sz w:val="20"/>
          <w:szCs w:val="20"/>
        </w:rPr>
        <w:lastRenderedPageBreak/>
        <w:t xml:space="preserve">максимально возможной степени, разрешенной законом, никакие действия или операции между клиентом и Спонсором либо отказ покупателя или спонсора по какой-либо причине или ряду причин предъявлять свои права согласно настоящим Положениям и условиям не подразумевают отказ от статей этих Положений и условий. </w:t>
      </w:r>
    </w:p>
    <w:p w14:paraId="3AA79984" w14:textId="77777777" w:rsidR="00791160" w:rsidRDefault="00791160">
      <w:pPr>
        <w:pStyle w:val="ac"/>
        <w:spacing w:after="0" w:line="276" w:lineRule="auto"/>
        <w:ind w:left="0"/>
        <w:contextualSpacing w:val="0"/>
        <w:jc w:val="both"/>
        <w:rPr>
          <w:rFonts w:ascii="Times New Roman" w:hAnsi="Times New Roman" w:cs="Times New Roman"/>
          <w:kern w:val="2"/>
          <w:sz w:val="20"/>
          <w:szCs w:val="20"/>
        </w:rPr>
      </w:pPr>
    </w:p>
    <w:p w14:paraId="4AB92EC6" w14:textId="77777777" w:rsidR="00791160" w:rsidRDefault="00181396">
      <w:pPr>
        <w:pStyle w:val="ac"/>
        <w:spacing w:after="0" w:line="276" w:lineRule="auto"/>
        <w:ind w:left="567"/>
        <w:contextualSpacing w:val="0"/>
        <w:jc w:val="both"/>
        <w:rPr>
          <w:rFonts w:ascii="Times New Roman" w:hAnsi="Times New Roman" w:cs="Times New Roman"/>
          <w:kern w:val="2"/>
          <w:sz w:val="20"/>
          <w:szCs w:val="20"/>
        </w:rPr>
      </w:pPr>
      <w:proofErr w:type="gramStart"/>
      <w:r>
        <w:rPr>
          <w:rFonts w:ascii="Times New Roman" w:hAnsi="Times New Roman"/>
          <w:sz w:val="20"/>
          <w:szCs w:val="20"/>
        </w:rPr>
        <w:t>Любой покупатель, нарушающий настоящие Положения и условия, а также законы, правила или положения, касающиеся участия в Акции, вмешивающийся в работу Акции, своими действиями причиняющий ущерб или проявляющий недобросовестность по отношению к Спонсору, Акции или другим участникам (в каждом случае Спонсор принимает решение исключительно и полностью по своему усмотрению), может быть исключен из участия в Акции с лишением всех других прав</w:t>
      </w:r>
      <w:proofErr w:type="gramEnd"/>
      <w:r>
        <w:rPr>
          <w:rFonts w:ascii="Times New Roman" w:hAnsi="Times New Roman"/>
          <w:sz w:val="20"/>
          <w:szCs w:val="20"/>
        </w:rPr>
        <w:t xml:space="preserve"> и сре</w:t>
      </w:r>
      <w:proofErr w:type="gramStart"/>
      <w:r>
        <w:rPr>
          <w:rFonts w:ascii="Times New Roman" w:hAnsi="Times New Roman"/>
          <w:sz w:val="20"/>
          <w:szCs w:val="20"/>
        </w:rPr>
        <w:t>дств пр</w:t>
      </w:r>
      <w:proofErr w:type="gramEnd"/>
      <w:r>
        <w:rPr>
          <w:rFonts w:ascii="Times New Roman" w:hAnsi="Times New Roman"/>
          <w:sz w:val="20"/>
          <w:szCs w:val="20"/>
        </w:rPr>
        <w:t xml:space="preserve">авовой защиты, предусмотренных законом. </w:t>
      </w:r>
    </w:p>
    <w:p w14:paraId="3D444942" w14:textId="77777777" w:rsidR="00791160" w:rsidRDefault="00791160">
      <w:pPr>
        <w:pStyle w:val="ac"/>
        <w:spacing w:after="0" w:line="276" w:lineRule="auto"/>
        <w:ind w:left="0"/>
        <w:contextualSpacing w:val="0"/>
        <w:jc w:val="both"/>
        <w:rPr>
          <w:rFonts w:ascii="Times New Roman" w:hAnsi="Times New Roman" w:cs="Times New Roman"/>
          <w:kern w:val="2"/>
          <w:sz w:val="20"/>
          <w:szCs w:val="20"/>
        </w:rPr>
      </w:pPr>
    </w:p>
    <w:p w14:paraId="7FBB2EF5" w14:textId="77777777" w:rsidR="00791160" w:rsidRDefault="00181396">
      <w:pPr>
        <w:pStyle w:val="ac"/>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Спонсор использует персональные данные, предоставленные покупателями, в </w:t>
      </w:r>
      <w:proofErr w:type="gramStart"/>
      <w:r>
        <w:rPr>
          <w:rFonts w:ascii="Times New Roman" w:hAnsi="Times New Roman"/>
          <w:sz w:val="20"/>
          <w:szCs w:val="20"/>
        </w:rPr>
        <w:t>соответствии</w:t>
      </w:r>
      <w:proofErr w:type="gramEnd"/>
      <w:r>
        <w:rPr>
          <w:rFonts w:ascii="Times New Roman" w:hAnsi="Times New Roman"/>
          <w:sz w:val="20"/>
          <w:szCs w:val="20"/>
        </w:rPr>
        <w:t xml:space="preserve"> с действующей у Спонсора Политикой конфиденциальности (ее текст доступен на странице </w:t>
      </w:r>
      <w:hyperlink r:id="rId13" w:history="1">
        <w:r>
          <w:rPr>
            <w:rStyle w:val="a6"/>
            <w:rFonts w:ascii="Times New Roman" w:hAnsi="Times New Roman"/>
            <w:color w:val="auto"/>
            <w:sz w:val="20"/>
            <w:szCs w:val="20"/>
          </w:rPr>
          <w:t>http://en-us.fluke.com/site/privacy</w:t>
        </w:r>
      </w:hyperlink>
      <w:r>
        <w:rPr>
          <w:rFonts w:ascii="Times New Roman" w:hAnsi="Times New Roman"/>
          <w:sz w:val="20"/>
          <w:szCs w:val="20"/>
        </w:rPr>
        <w:t xml:space="preserve">). Если у вас возникли вопросы, касающиеся настоящих Положений и условий или Акции, напишите по адресу </w:t>
      </w:r>
      <w:hyperlink r:id="rId14" w:history="1">
        <w:r>
          <w:rPr>
            <w:rStyle w:val="a6"/>
            <w:rFonts w:ascii="Times New Roman" w:hAnsi="Times New Roman"/>
            <w:color w:val="auto"/>
            <w:sz w:val="20"/>
            <w:szCs w:val="20"/>
          </w:rPr>
          <w:t>privacypolicy@fluke.com</w:t>
        </w:r>
      </w:hyperlink>
      <w:r>
        <w:rPr>
          <w:rFonts w:ascii="Times New Roman" w:hAnsi="Times New Roman"/>
          <w:sz w:val="20"/>
          <w:szCs w:val="20"/>
        </w:rPr>
        <w:t xml:space="preserve"> либо отправьте вопросы в письменном виде по указанному ниже адресу.</w:t>
      </w:r>
    </w:p>
    <w:p w14:paraId="4B055FDE" w14:textId="77777777" w:rsidR="00791160" w:rsidRDefault="00791160">
      <w:pPr>
        <w:pStyle w:val="ac"/>
        <w:spacing w:after="0" w:line="276" w:lineRule="auto"/>
        <w:ind w:left="0"/>
        <w:contextualSpacing w:val="0"/>
        <w:jc w:val="both"/>
        <w:rPr>
          <w:rFonts w:ascii="Times New Roman" w:hAnsi="Times New Roman" w:cs="Times New Roman"/>
          <w:kern w:val="2"/>
          <w:sz w:val="20"/>
          <w:szCs w:val="20"/>
        </w:rPr>
      </w:pPr>
    </w:p>
    <w:p w14:paraId="283BB306" w14:textId="77777777" w:rsidR="00791160" w:rsidRDefault="00181396">
      <w:pPr>
        <w:pStyle w:val="ac"/>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Адрес Спонсора</w:t>
      </w:r>
    </w:p>
    <w:p w14:paraId="154FABD3" w14:textId="77777777" w:rsidR="00791160" w:rsidRDefault="00791160">
      <w:pPr>
        <w:pStyle w:val="ac"/>
        <w:spacing w:after="0" w:line="276" w:lineRule="auto"/>
        <w:ind w:left="0"/>
        <w:jc w:val="both"/>
        <w:rPr>
          <w:rFonts w:ascii="Times New Roman" w:hAnsi="Times New Roman" w:cs="Times New Roman"/>
          <w:kern w:val="2"/>
          <w:sz w:val="20"/>
          <w:szCs w:val="20"/>
          <w:u w:val="single"/>
        </w:rPr>
      </w:pPr>
    </w:p>
    <w:p w14:paraId="2C7F6B6F" w14:textId="202DD4D8" w:rsidR="00791160" w:rsidRPr="00F0645D" w:rsidRDefault="00181396">
      <w:pPr>
        <w:pStyle w:val="ac"/>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Fluke </w:t>
      </w:r>
      <w:proofErr w:type="spellStart"/>
      <w:r>
        <w:rPr>
          <w:rFonts w:ascii="Times New Roman" w:hAnsi="Times New Roman"/>
          <w:sz w:val="20"/>
          <w:szCs w:val="20"/>
        </w:rPr>
        <w:t>Europe</w:t>
      </w:r>
      <w:proofErr w:type="spellEnd"/>
      <w:r>
        <w:rPr>
          <w:rFonts w:ascii="Times New Roman" w:hAnsi="Times New Roman"/>
          <w:sz w:val="20"/>
          <w:szCs w:val="20"/>
        </w:rPr>
        <w:t xml:space="preserve"> B.V., BIC 1, 5657 BX, </w:t>
      </w:r>
      <w:proofErr w:type="spellStart"/>
      <w:r>
        <w:rPr>
          <w:rFonts w:ascii="Times New Roman" w:hAnsi="Times New Roman"/>
          <w:sz w:val="20"/>
          <w:szCs w:val="20"/>
        </w:rPr>
        <w:t>Eindhoven</w:t>
      </w:r>
      <w:proofErr w:type="spellEnd"/>
      <w:r>
        <w:rPr>
          <w:rFonts w:ascii="Times New Roman" w:hAnsi="Times New Roman"/>
          <w:sz w:val="20"/>
          <w:szCs w:val="20"/>
        </w:rPr>
        <w:t xml:space="preserve"> (Нидерланды).</w:t>
      </w:r>
      <w:r w:rsidR="00870C99" w:rsidRPr="00870C99">
        <w:rPr>
          <w:rFonts w:ascii="Times New Roman" w:hAnsi="Times New Roman"/>
          <w:sz w:val="20"/>
          <w:szCs w:val="20"/>
        </w:rPr>
        <w:t xml:space="preserve"> </w:t>
      </w:r>
    </w:p>
    <w:p w14:paraId="2F495A7D" w14:textId="77777777" w:rsidR="00791160" w:rsidRDefault="00791160">
      <w:pPr>
        <w:pStyle w:val="ac"/>
        <w:spacing w:after="0" w:line="276" w:lineRule="auto"/>
        <w:ind w:left="0"/>
        <w:jc w:val="both"/>
        <w:rPr>
          <w:rFonts w:ascii="Times New Roman" w:hAnsi="Times New Roman" w:cs="Times New Roman"/>
          <w:kern w:val="2"/>
          <w:sz w:val="20"/>
          <w:szCs w:val="20"/>
        </w:rPr>
      </w:pPr>
    </w:p>
    <w:p w14:paraId="2C214D18" w14:textId="77777777" w:rsidR="00791160" w:rsidRDefault="00181396">
      <w:pPr>
        <w:pStyle w:val="ac"/>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Сведения об авторских правах и товарном знаке</w:t>
      </w:r>
    </w:p>
    <w:p w14:paraId="149769D6" w14:textId="77777777" w:rsidR="00791160" w:rsidRDefault="00791160">
      <w:pPr>
        <w:pStyle w:val="ac"/>
        <w:spacing w:after="0" w:line="276" w:lineRule="auto"/>
        <w:ind w:left="0"/>
        <w:contextualSpacing w:val="0"/>
        <w:jc w:val="both"/>
        <w:rPr>
          <w:rFonts w:ascii="Times New Roman" w:hAnsi="Times New Roman" w:cs="Times New Roman"/>
          <w:kern w:val="2"/>
          <w:sz w:val="20"/>
          <w:szCs w:val="20"/>
        </w:rPr>
      </w:pPr>
    </w:p>
    <w:p w14:paraId="0FC40199" w14:textId="77777777" w:rsidR="00791160" w:rsidRDefault="00181396">
      <w:pPr>
        <w:pStyle w:val="ac"/>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Рекламная акция и все сопутствующие материалы защищены авторскими правами ©Fluke </w:t>
      </w:r>
      <w:proofErr w:type="spellStart"/>
      <w:r>
        <w:rPr>
          <w:rFonts w:ascii="Times New Roman" w:hAnsi="Times New Roman"/>
          <w:sz w:val="20"/>
          <w:szCs w:val="20"/>
        </w:rPr>
        <w:t>Corporation</w:t>
      </w:r>
      <w:proofErr w:type="spellEnd"/>
      <w:r>
        <w:rPr>
          <w:rFonts w:ascii="Times New Roman" w:hAnsi="Times New Roman"/>
          <w:sz w:val="20"/>
          <w:szCs w:val="20"/>
        </w:rPr>
        <w:t xml:space="preserve">, 2021. Все права защищены. FLUKE является зарегистрированным товарным знаком Fluke </w:t>
      </w:r>
      <w:proofErr w:type="spellStart"/>
      <w:r>
        <w:rPr>
          <w:rFonts w:ascii="Times New Roman" w:hAnsi="Times New Roman"/>
          <w:sz w:val="20"/>
          <w:szCs w:val="20"/>
        </w:rPr>
        <w:t>Corporation</w:t>
      </w:r>
      <w:proofErr w:type="spellEnd"/>
      <w:r>
        <w:rPr>
          <w:rFonts w:ascii="Times New Roman" w:hAnsi="Times New Roman"/>
          <w:sz w:val="20"/>
          <w:szCs w:val="20"/>
        </w:rPr>
        <w:t>.</w:t>
      </w:r>
    </w:p>
    <w:sectPr w:rsidR="00791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nsid w:val="26704F66"/>
    <w:multiLevelType w:val="hybridMultilevel"/>
    <w:tmpl w:val="8E48CD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E176BC"/>
    <w:multiLevelType w:val="hybridMultilevel"/>
    <w:tmpl w:val="17BE371E"/>
    <w:lvl w:ilvl="0" w:tplc="D7E2A6A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0"/>
  </w:num>
  <w:num w:numId="5">
    <w:abstractNumId w:val="7"/>
  </w:num>
  <w:num w:numId="6">
    <w:abstractNumId w:val="5"/>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160"/>
    <w:rsid w:val="000E548A"/>
    <w:rsid w:val="00181396"/>
    <w:rsid w:val="00221A30"/>
    <w:rsid w:val="002D70DA"/>
    <w:rsid w:val="00341EDE"/>
    <w:rsid w:val="004E43C7"/>
    <w:rsid w:val="0051409A"/>
    <w:rsid w:val="00552F66"/>
    <w:rsid w:val="006238F4"/>
    <w:rsid w:val="00791160"/>
    <w:rsid w:val="007D116C"/>
    <w:rsid w:val="00870C99"/>
    <w:rsid w:val="008B1468"/>
    <w:rsid w:val="008C755C"/>
    <w:rsid w:val="008D150E"/>
    <w:rsid w:val="0090103D"/>
    <w:rsid w:val="00B40E8C"/>
    <w:rsid w:val="00C80027"/>
    <w:rsid w:val="00CC0D18"/>
    <w:rsid w:val="00E2375A"/>
    <w:rsid w:val="00EC7CD0"/>
    <w:rsid w:val="00F06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size-large">
    <w:name w:val="a-size-large"/>
  </w:style>
  <w:style w:type="paragraph" w:styleId="a4">
    <w:name w:val="Balloon Text"/>
    <w:basedOn w:val="a"/>
    <w:link w:val="a5"/>
    <w:uiPriority w:val="99"/>
    <w:semiHidden/>
    <w:unhideWhenUse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Pr>
      <w:rFonts w:ascii="Segoe UI" w:hAnsi="Segoe UI" w:cs="Segoe UI"/>
      <w:sz w:val="18"/>
      <w:szCs w:val="18"/>
    </w:rPr>
  </w:style>
  <w:style w:type="character" w:styleId="a6">
    <w:name w:val="Hyperlink"/>
    <w:basedOn w:val="a0"/>
    <w:uiPriority w:val="99"/>
    <w:unhideWhenUsed/>
    <w:rPr>
      <w:color w:val="0000FF"/>
      <w:u w:val="single"/>
    </w:rPr>
  </w:style>
  <w:style w:type="character" w:customStyle="1" w:styleId="UnresolvedMention">
    <w:name w:val="Unresolved Mention"/>
    <w:basedOn w:val="a0"/>
    <w:uiPriority w:val="99"/>
    <w:semiHidden/>
    <w:unhideWhenUsed/>
    <w:rPr>
      <w:color w:val="605E5C"/>
      <w:shd w:val="clear" w:color="auto" w:fill="E1DFDD"/>
    </w:rPr>
  </w:style>
  <w:style w:type="character" w:styleId="a7">
    <w:name w:val="annotation reference"/>
    <w:basedOn w:val="a0"/>
    <w:uiPriority w:val="99"/>
    <w:semiHidden/>
    <w:unhideWhenUsed/>
    <w:rPr>
      <w:sz w:val="16"/>
      <w:szCs w:val="16"/>
    </w:rPr>
  </w:style>
  <w:style w:type="paragraph" w:styleId="a8">
    <w:name w:val="annotation text"/>
    <w:basedOn w:val="a"/>
    <w:link w:val="a9"/>
    <w:uiPriority w:val="99"/>
    <w:semiHidden/>
    <w:unhideWhenUsed/>
    <w:pPr>
      <w:spacing w:line="240" w:lineRule="auto"/>
    </w:pPr>
    <w:rPr>
      <w:sz w:val="20"/>
      <w:szCs w:val="20"/>
    </w:rPr>
  </w:style>
  <w:style w:type="character" w:customStyle="1" w:styleId="a9">
    <w:name w:val="Текст примечания Знак"/>
    <w:basedOn w:val="a0"/>
    <w:link w:val="a8"/>
    <w:uiPriority w:val="99"/>
    <w:semiHidden/>
    <w:rPr>
      <w:sz w:val="20"/>
      <w:szCs w:val="20"/>
    </w:rPr>
  </w:style>
  <w:style w:type="paragraph" w:styleId="aa">
    <w:name w:val="annotation subject"/>
    <w:basedOn w:val="a8"/>
    <w:next w:val="a8"/>
    <w:link w:val="ab"/>
    <w:uiPriority w:val="99"/>
    <w:semiHidden/>
    <w:unhideWhenUsed/>
    <w:rPr>
      <w:b/>
      <w:bCs/>
    </w:rPr>
  </w:style>
  <w:style w:type="character" w:customStyle="1" w:styleId="ab">
    <w:name w:val="Тема примечания Знак"/>
    <w:basedOn w:val="a9"/>
    <w:link w:val="aa"/>
    <w:uiPriority w:val="99"/>
    <w:semiHidden/>
    <w:rPr>
      <w:b/>
      <w:bCs/>
      <w:sz w:val="20"/>
      <w:szCs w:val="20"/>
    </w:rPr>
  </w:style>
  <w:style w:type="paragraph" w:styleId="ac">
    <w:name w:val="List Paragraph"/>
    <w:basedOn w:val="a"/>
    <w:uiPriority w:val="34"/>
    <w:qFormat/>
    <w:pPr>
      <w:ind w:left="720"/>
      <w:contextualSpacing/>
    </w:pPr>
  </w:style>
  <w:style w:type="character" w:styleId="ad">
    <w:name w:val="FollowedHyperlink"/>
    <w:basedOn w:val="a0"/>
    <w:uiPriority w:val="99"/>
    <w:semiHidden/>
    <w:unhideWhenUsed/>
    <w:rPr>
      <w:color w:val="954F72" w:themeColor="followedHyperlink"/>
      <w:u w:val="single"/>
    </w:rPr>
  </w:style>
  <w:style w:type="paragraph" w:styleId="ae">
    <w:name w:val="Revision"/>
    <w:hidden/>
    <w:uiPriority w:val="99"/>
    <w:semiHidden/>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size-large">
    <w:name w:val="a-size-large"/>
  </w:style>
  <w:style w:type="paragraph" w:styleId="a4">
    <w:name w:val="Balloon Text"/>
    <w:basedOn w:val="a"/>
    <w:link w:val="a5"/>
    <w:uiPriority w:val="99"/>
    <w:semiHidden/>
    <w:unhideWhenUse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Pr>
      <w:rFonts w:ascii="Segoe UI" w:hAnsi="Segoe UI" w:cs="Segoe UI"/>
      <w:sz w:val="18"/>
      <w:szCs w:val="18"/>
    </w:rPr>
  </w:style>
  <w:style w:type="character" w:styleId="a6">
    <w:name w:val="Hyperlink"/>
    <w:basedOn w:val="a0"/>
    <w:uiPriority w:val="99"/>
    <w:unhideWhenUsed/>
    <w:rPr>
      <w:color w:val="0000FF"/>
      <w:u w:val="single"/>
    </w:rPr>
  </w:style>
  <w:style w:type="character" w:customStyle="1" w:styleId="UnresolvedMention">
    <w:name w:val="Unresolved Mention"/>
    <w:basedOn w:val="a0"/>
    <w:uiPriority w:val="99"/>
    <w:semiHidden/>
    <w:unhideWhenUsed/>
    <w:rPr>
      <w:color w:val="605E5C"/>
      <w:shd w:val="clear" w:color="auto" w:fill="E1DFDD"/>
    </w:rPr>
  </w:style>
  <w:style w:type="character" w:styleId="a7">
    <w:name w:val="annotation reference"/>
    <w:basedOn w:val="a0"/>
    <w:uiPriority w:val="99"/>
    <w:semiHidden/>
    <w:unhideWhenUsed/>
    <w:rPr>
      <w:sz w:val="16"/>
      <w:szCs w:val="16"/>
    </w:rPr>
  </w:style>
  <w:style w:type="paragraph" w:styleId="a8">
    <w:name w:val="annotation text"/>
    <w:basedOn w:val="a"/>
    <w:link w:val="a9"/>
    <w:uiPriority w:val="99"/>
    <w:semiHidden/>
    <w:unhideWhenUsed/>
    <w:pPr>
      <w:spacing w:line="240" w:lineRule="auto"/>
    </w:pPr>
    <w:rPr>
      <w:sz w:val="20"/>
      <w:szCs w:val="20"/>
    </w:rPr>
  </w:style>
  <w:style w:type="character" w:customStyle="1" w:styleId="a9">
    <w:name w:val="Текст примечания Знак"/>
    <w:basedOn w:val="a0"/>
    <w:link w:val="a8"/>
    <w:uiPriority w:val="99"/>
    <w:semiHidden/>
    <w:rPr>
      <w:sz w:val="20"/>
      <w:szCs w:val="20"/>
    </w:rPr>
  </w:style>
  <w:style w:type="paragraph" w:styleId="aa">
    <w:name w:val="annotation subject"/>
    <w:basedOn w:val="a8"/>
    <w:next w:val="a8"/>
    <w:link w:val="ab"/>
    <w:uiPriority w:val="99"/>
    <w:semiHidden/>
    <w:unhideWhenUsed/>
    <w:rPr>
      <w:b/>
      <w:bCs/>
    </w:rPr>
  </w:style>
  <w:style w:type="character" w:customStyle="1" w:styleId="ab">
    <w:name w:val="Тема примечания Знак"/>
    <w:basedOn w:val="a9"/>
    <w:link w:val="aa"/>
    <w:uiPriority w:val="99"/>
    <w:semiHidden/>
    <w:rPr>
      <w:b/>
      <w:bCs/>
      <w:sz w:val="20"/>
      <w:szCs w:val="20"/>
    </w:rPr>
  </w:style>
  <w:style w:type="paragraph" w:styleId="ac">
    <w:name w:val="List Paragraph"/>
    <w:basedOn w:val="a"/>
    <w:uiPriority w:val="34"/>
    <w:qFormat/>
    <w:pPr>
      <w:ind w:left="720"/>
      <w:contextualSpacing/>
    </w:pPr>
  </w:style>
  <w:style w:type="character" w:styleId="ad">
    <w:name w:val="FollowedHyperlink"/>
    <w:basedOn w:val="a0"/>
    <w:uiPriority w:val="99"/>
    <w:semiHidden/>
    <w:unhideWhenUsed/>
    <w:rPr>
      <w:color w:val="954F72" w:themeColor="followedHyperlink"/>
      <w:u w:val="single"/>
    </w:rPr>
  </w:style>
  <w:style w:type="paragraph" w:styleId="ae">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91172">
      <w:bodyDiv w:val="1"/>
      <w:marLeft w:val="0"/>
      <w:marRight w:val="0"/>
      <w:marTop w:val="0"/>
      <w:marBottom w:val="0"/>
      <w:divBdr>
        <w:top w:val="none" w:sz="0" w:space="0" w:color="auto"/>
        <w:left w:val="none" w:sz="0" w:space="0" w:color="auto"/>
        <w:bottom w:val="none" w:sz="0" w:space="0" w:color="auto"/>
        <w:right w:val="none" w:sz="0" w:space="0" w:color="auto"/>
      </w:divBdr>
    </w:div>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36675903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6157212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233810103">
      <w:bodyDiv w:val="1"/>
      <w:marLeft w:val="0"/>
      <w:marRight w:val="0"/>
      <w:marTop w:val="0"/>
      <w:marBottom w:val="0"/>
      <w:divBdr>
        <w:top w:val="none" w:sz="0" w:space="0" w:color="auto"/>
        <w:left w:val="none" w:sz="0" w:space="0" w:color="auto"/>
        <w:bottom w:val="none" w:sz="0" w:space="0" w:color="auto"/>
        <w:right w:val="none" w:sz="0" w:space="0" w:color="auto"/>
      </w:divBdr>
    </w:div>
    <w:div w:id="1880627546">
      <w:bodyDiv w:val="1"/>
      <w:marLeft w:val="0"/>
      <w:marRight w:val="0"/>
      <w:marTop w:val="0"/>
      <w:marBottom w:val="0"/>
      <w:divBdr>
        <w:top w:val="none" w:sz="0" w:space="0" w:color="auto"/>
        <w:left w:val="none" w:sz="0" w:space="0" w:color="auto"/>
        <w:bottom w:val="none" w:sz="0" w:space="0" w:color="auto"/>
        <w:right w:val="none" w:sz="0" w:space="0" w:color="auto"/>
      </w:divBdr>
    </w:div>
    <w:div w:id="1888099314">
      <w:bodyDiv w:val="1"/>
      <w:marLeft w:val="0"/>
      <w:marRight w:val="0"/>
      <w:marTop w:val="0"/>
      <w:marBottom w:val="0"/>
      <w:divBdr>
        <w:top w:val="none" w:sz="0" w:space="0" w:color="auto"/>
        <w:left w:val="none" w:sz="0" w:space="0" w:color="auto"/>
        <w:bottom w:val="none" w:sz="0" w:space="0" w:color="auto"/>
        <w:right w:val="none" w:sz="0" w:space="0" w:color="auto"/>
      </w:divBdr>
    </w:div>
    <w:div w:id="1936857939">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 w:id="203588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n-us.fluke.com/site/privacy"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lukenetwork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flukecal.com/produc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fluke.com/en-gb-produc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ivacypolicy@fluk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EEF58C80F4AA4C9CFDB834DE8766B1" ma:contentTypeVersion="15" ma:contentTypeDescription="Create a new document." ma:contentTypeScope="" ma:versionID="06ca12df0e85e4aa61554764ac75230f">
  <xsd:schema xmlns:xsd="http://www.w3.org/2001/XMLSchema" xmlns:xs="http://www.w3.org/2001/XMLSchema" xmlns:p="http://schemas.microsoft.com/office/2006/metadata/properties" xmlns:ns2="14d49a67-3062-40a2-b4f9-dcb9989b710a" xmlns:ns3="5a40a5c4-5adb-427e-a152-612fa354249f" targetNamespace="http://schemas.microsoft.com/office/2006/metadata/properties" ma:root="true" ma:fieldsID="daea7c44f88c3a5a78e274af9b7f7fd8" ns2:_="" ns3:_="">
    <xsd:import namespace="14d49a67-3062-40a2-b4f9-dcb9989b710a"/>
    <xsd:import namespace="5a40a5c4-5adb-427e-a152-612fa35424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49a67-3062-40a2-b4f9-dcb9989b7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0a5c4-5adb-427e-a152-612fa35424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19596-3A8B-4344-B03B-1C8C0CB71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49a67-3062-40a2-b4f9-dcb9989b710a"/>
    <ds:schemaRef ds:uri="5a40a5c4-5adb-427e-a152-612fa3542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3.xml><?xml version="1.0" encoding="utf-8"?>
<ds:datastoreItem xmlns:ds="http://schemas.openxmlformats.org/officeDocument/2006/customXml" ds:itemID="{02FB88E0-6A02-4AB5-825C-459528BE5E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61AEEE-A9E3-4665-B5F1-6B1CB9978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2876</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Gastel van, Ernie</dc:creator>
  <cp:lastModifiedBy>Коротков</cp:lastModifiedBy>
  <cp:revision>3</cp:revision>
  <cp:lastPrinted>2020-01-06T10:20:00Z</cp:lastPrinted>
  <dcterms:created xsi:type="dcterms:W3CDTF">2021-04-06T10:04:00Z</dcterms:created>
  <dcterms:modified xsi:type="dcterms:W3CDTF">2021-04-09T07:35:00Z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0x0101008DEEF58C80F4AA4C9CFDB834DE8766B1</vt:lpwstr>
  </property>
</Properties>
</file>